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35" w:rsidRPr="008A1085" w:rsidRDefault="00CC3D35" w:rsidP="00CC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Осуществить строительство внутриплощадочных и внеплощадочных сетей водоснабжения и (или) водоотведения.</w:t>
      </w:r>
    </w:p>
    <w:p w:rsidR="00CC3D35" w:rsidRPr="008A1085" w:rsidRDefault="00CC3D35" w:rsidP="00CC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 </w:t>
      </w:r>
    </w:p>
    <w:p w:rsidR="00CC3D35" w:rsidRPr="008A1085" w:rsidRDefault="00CC3D35" w:rsidP="00CC3D35">
      <w:pPr>
        <w:spacing w:after="0" w:line="240" w:lineRule="auto"/>
        <w:ind w:firstLine="709"/>
        <w:jc w:val="both"/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Строительство наружных сетей водоснабжения и водоотведения осуществляется специализированной организацией, имеющей допуск к работам по строительству водопроводных и канализационных сетей. До начала выполнения земляных работ необходимо получить ордер на земляные работы в МБУ "Управление жилищно-коммунального хозяйства и благоустройства" (428032, г. Чебоксары, бульвар купца Ефремова, 16, тел. (8352) 62-01-39, факс:(8352) 62-29-00).</w:t>
      </w:r>
    </w:p>
    <w:p w:rsidR="00CC3D35" w:rsidRPr="008A1085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До засыпки сетей холодного водоснабжения и водоотведения необходимо предъявить их представителям АО "Водоканал"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,</w:t>
      </w:r>
      <w:r w:rsidRPr="008A10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оформив заявку согласно следующему пункту данного порядка.</w:t>
      </w:r>
    </w:p>
    <w:p w:rsidR="00CC3D35" w:rsidRPr="008A1085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Строительство наружных сетей водоснабжения и водоотведения может быть выполнено силами АО "Водоканал" путем заключения договора подряда. Для строительства внутриплощадочных сетей водоснабжения и водоотведения Заказчику необходимо направить в адрес АО "Водоканал" заявку о заключении договора.</w:t>
      </w:r>
    </w:p>
    <w:p w:rsidR="00C4274F" w:rsidRDefault="00C4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4274F" w:rsidRPr="00C4274F" w:rsidTr="009115DA">
        <w:tc>
          <w:tcPr>
            <w:tcW w:w="4503" w:type="dxa"/>
            <w:shd w:val="clear" w:color="auto" w:fill="auto"/>
          </w:tcPr>
          <w:p w:rsidR="00C4274F" w:rsidRPr="00C4274F" w:rsidRDefault="00C4274F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  <w:tc>
          <w:tcPr>
            <w:tcW w:w="5068" w:type="dxa"/>
            <w:shd w:val="clear" w:color="auto" w:fill="auto"/>
          </w:tcPr>
          <w:p w:rsidR="00C4274F" w:rsidRPr="00C4274F" w:rsidRDefault="00C4274F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C4274F">
              <w:rPr>
                <w:rFonts w:ascii="Times New Roman" w:hAnsi="Times New Roman"/>
                <w:i w:val="0"/>
              </w:rPr>
              <w:t>Директору АО «Водоканал»</w:t>
            </w:r>
          </w:p>
          <w:p w:rsidR="00C4274F" w:rsidRPr="00C4274F" w:rsidRDefault="00C4274F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C4274F">
              <w:rPr>
                <w:rFonts w:ascii="Times New Roman" w:hAnsi="Times New Roman"/>
                <w:i w:val="0"/>
              </w:rPr>
              <w:t>В.С. Васильеву</w:t>
            </w:r>
          </w:p>
          <w:p w:rsidR="00C4274F" w:rsidRPr="00C4274F" w:rsidRDefault="00C4274F" w:rsidP="009115DA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C4274F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 xml:space="preserve">428024, г. Чебоксары, пр. </w:t>
            </w:r>
            <w:proofErr w:type="spellStart"/>
            <w:r w:rsidRPr="00C4274F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Мясокомбинатский</w:t>
            </w:r>
            <w:proofErr w:type="spellEnd"/>
            <w:r w:rsidRPr="00C4274F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, д.12</w:t>
            </w:r>
          </w:p>
          <w:p w:rsidR="00C4274F" w:rsidRPr="00C4274F" w:rsidRDefault="00C4274F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4380"/>
            </w:tblGrid>
            <w:tr w:rsidR="00C4274F" w:rsidRPr="00C4274F" w:rsidTr="009115DA">
              <w:trPr>
                <w:trHeight w:val="17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  <w:r w:rsidRPr="00C4274F">
                    <w:rPr>
                      <w:rFonts w:ascii="Times New Roman" w:hAnsi="Times New Roman"/>
                      <w:i w:val="0"/>
                    </w:rPr>
                    <w:t>от</w:t>
                  </w:r>
                </w:p>
              </w:tc>
              <w:tc>
                <w:tcPr>
                  <w:tcW w:w="5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</w:p>
              </w:tc>
            </w:tr>
            <w:tr w:rsidR="00C4274F" w:rsidRPr="00C4274F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C4274F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Ф.И.О.</w:t>
                  </w:r>
                </w:p>
              </w:tc>
            </w:tr>
            <w:tr w:rsidR="00C4274F" w:rsidRPr="00C4274F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C4274F" w:rsidRPr="00C4274F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C4274F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адрес регистрации</w:t>
                  </w:r>
                </w:p>
              </w:tc>
            </w:tr>
            <w:tr w:rsidR="00C4274F" w:rsidRPr="00C4274F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C4274F" w:rsidRPr="00C4274F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C4274F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  <w:tr w:rsidR="00C4274F" w:rsidRPr="00C4274F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C4274F" w:rsidRPr="00C4274F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274F" w:rsidRPr="00C4274F" w:rsidRDefault="00C4274F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C4274F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</w:tbl>
          <w:p w:rsidR="00C4274F" w:rsidRPr="00C4274F" w:rsidRDefault="00C4274F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C4274F" w:rsidRPr="00C4274F" w:rsidRDefault="00C4274F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</w:tr>
    </w:tbl>
    <w:p w:rsidR="00C4274F" w:rsidRPr="00C4274F" w:rsidRDefault="00C4274F" w:rsidP="00C4274F">
      <w:pPr>
        <w:spacing w:after="0"/>
        <w:ind w:hanging="540"/>
        <w:jc w:val="right"/>
        <w:rPr>
          <w:b/>
          <w:i w:val="0"/>
          <w:sz w:val="24"/>
          <w:szCs w:val="24"/>
        </w:rPr>
      </w:pPr>
    </w:p>
    <w:p w:rsidR="00C4274F" w:rsidRPr="00C4274F" w:rsidRDefault="00C4274F" w:rsidP="00C4274F">
      <w:pPr>
        <w:spacing w:after="0"/>
        <w:ind w:hanging="540"/>
        <w:jc w:val="right"/>
        <w:rPr>
          <w:b/>
          <w:i w:val="0"/>
          <w:sz w:val="24"/>
          <w:szCs w:val="24"/>
        </w:rPr>
      </w:pPr>
    </w:p>
    <w:p w:rsidR="00C4274F" w:rsidRPr="00C4274F" w:rsidRDefault="00C4274F" w:rsidP="00C4274F">
      <w:pPr>
        <w:spacing w:after="0" w:line="240" w:lineRule="auto"/>
        <w:ind w:left="-426" w:firstLine="426"/>
        <w:jc w:val="both"/>
        <w:rPr>
          <w:rFonts w:ascii="Times New Roman" w:hAnsi="Times New Roman"/>
          <w:i w:val="0"/>
          <w:sz w:val="24"/>
          <w:szCs w:val="24"/>
        </w:rPr>
      </w:pPr>
    </w:p>
    <w:p w:rsidR="00C4274F" w:rsidRPr="00C4274F" w:rsidRDefault="00C4274F" w:rsidP="00C4274F">
      <w:pPr>
        <w:spacing w:after="0" w:line="240" w:lineRule="auto"/>
        <w:ind w:left="-426"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C4274F">
        <w:rPr>
          <w:rFonts w:ascii="Times New Roman" w:hAnsi="Times New Roman"/>
          <w:i w:val="0"/>
          <w:sz w:val="24"/>
          <w:szCs w:val="24"/>
        </w:rPr>
        <w:t>Прошу заключить договор и выполнить работы по строительству наружных сетей холодного водоснабжения и (или) водоотведения</w:t>
      </w:r>
      <w:r w:rsidRPr="00C4274F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C4274F" w:rsidRPr="00C4274F" w:rsidTr="009115D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74F" w:rsidRPr="00C4274F" w:rsidRDefault="00C4274F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4274F" w:rsidRPr="00C4274F" w:rsidTr="009115D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274F" w:rsidRPr="00C4274F" w:rsidRDefault="00C4274F" w:rsidP="009115D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4274F">
              <w:rPr>
                <w:rFonts w:ascii="Times New Roman" w:hAnsi="Times New Roman"/>
                <w:i w:val="0"/>
                <w:sz w:val="18"/>
                <w:szCs w:val="18"/>
              </w:rPr>
              <w:t>(наименование объекта)</w:t>
            </w:r>
          </w:p>
        </w:tc>
      </w:tr>
      <w:tr w:rsidR="00C4274F" w:rsidRPr="00C4274F" w:rsidTr="009115DA">
        <w:tc>
          <w:tcPr>
            <w:tcW w:w="3119" w:type="dxa"/>
            <w:shd w:val="clear" w:color="auto" w:fill="auto"/>
          </w:tcPr>
          <w:p w:rsidR="00C4274F" w:rsidRPr="00C4274F" w:rsidRDefault="00C4274F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gramStart"/>
            <w:r w:rsidRPr="00C4274F">
              <w:rPr>
                <w:rFonts w:ascii="Times New Roman" w:hAnsi="Times New Roman"/>
                <w:i w:val="0"/>
                <w:sz w:val="24"/>
                <w:szCs w:val="24"/>
              </w:rPr>
              <w:t>расположенного</w:t>
            </w:r>
            <w:proofErr w:type="gramEnd"/>
            <w:r w:rsidRPr="00C4274F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адресу</w:t>
            </w:r>
            <w:r w:rsidRPr="00C427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C4274F" w:rsidRPr="00C4274F" w:rsidRDefault="00C4274F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4274F" w:rsidRPr="00C4274F" w:rsidTr="009115DA">
        <w:tc>
          <w:tcPr>
            <w:tcW w:w="3119" w:type="dxa"/>
            <w:shd w:val="clear" w:color="auto" w:fill="auto"/>
          </w:tcPr>
          <w:p w:rsidR="00C4274F" w:rsidRPr="00C4274F" w:rsidRDefault="00C4274F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4274F" w:rsidRPr="00C4274F" w:rsidRDefault="00C4274F" w:rsidP="009115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4274F">
              <w:rPr>
                <w:rFonts w:ascii="Times New Roman" w:hAnsi="Times New Roman"/>
                <w:i w:val="0"/>
                <w:sz w:val="18"/>
                <w:szCs w:val="18"/>
              </w:rPr>
              <w:t>(адрес)</w:t>
            </w:r>
          </w:p>
        </w:tc>
      </w:tr>
    </w:tbl>
    <w:p w:rsidR="00C4274F" w:rsidRPr="00C4274F" w:rsidRDefault="00C4274F" w:rsidP="00C4274F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C4274F" w:rsidRPr="00C4274F" w:rsidRDefault="00C4274F" w:rsidP="00C4274F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C4274F" w:rsidRPr="00C4274F" w:rsidRDefault="00C4274F" w:rsidP="00C4274F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C4274F" w:rsidRPr="00C4274F" w:rsidRDefault="00C4274F" w:rsidP="00C4274F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C4274F">
        <w:rPr>
          <w:rFonts w:ascii="Times New Roman" w:hAnsi="Times New Roman"/>
          <w:i w:val="0"/>
          <w:sz w:val="24"/>
          <w:szCs w:val="24"/>
        </w:rPr>
        <w:t>Приложение:</w:t>
      </w:r>
    </w:p>
    <w:p w:rsidR="00C4274F" w:rsidRPr="00C4274F" w:rsidRDefault="00C4274F" w:rsidP="00C427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C4274F">
        <w:rPr>
          <w:rFonts w:ascii="Times New Roman" w:hAnsi="Times New Roman"/>
          <w:i w:val="0"/>
          <w:sz w:val="24"/>
          <w:szCs w:val="24"/>
        </w:rPr>
        <w:t>-</w:t>
      </w:r>
      <w:r w:rsidRPr="00C4274F">
        <w:rPr>
          <w:rFonts w:ascii="Times New Roman" w:hAnsi="Times New Roman"/>
          <w:i w:val="0"/>
          <w:sz w:val="24"/>
          <w:szCs w:val="24"/>
        </w:rPr>
        <w:tab/>
        <w:t>проектная документация</w:t>
      </w:r>
      <w:r w:rsidRPr="00C4274F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раздел </w:t>
      </w:r>
      <w:r w:rsidRPr="00C4274F">
        <w:rPr>
          <w:rFonts w:ascii="Times New Roman" w:hAnsi="Times New Roman"/>
          <w:i w:val="0"/>
          <w:color w:val="000000"/>
          <w:sz w:val="24"/>
          <w:szCs w:val="24"/>
        </w:rPr>
        <w:t>НВК (наружные сети водоснабжения канализации)</w:t>
      </w:r>
      <w:r w:rsidRPr="00C4274F">
        <w:rPr>
          <w:rFonts w:ascii="Times New Roman" w:hAnsi="Times New Roman"/>
          <w:i w:val="0"/>
          <w:sz w:val="24"/>
          <w:szCs w:val="24"/>
        </w:rPr>
        <w:t>.</w:t>
      </w:r>
    </w:p>
    <w:p w:rsidR="00C4274F" w:rsidRPr="00C4274F" w:rsidRDefault="00C4274F" w:rsidP="00C4274F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C4274F" w:rsidRPr="00C4274F" w:rsidRDefault="00C4274F" w:rsidP="00C4274F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C4274F" w:rsidRPr="00C4274F" w:rsidRDefault="00C4274F" w:rsidP="00C4274F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C4274F" w:rsidRPr="00C4274F" w:rsidRDefault="00C4274F" w:rsidP="00C4274F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C4274F" w:rsidRPr="00C4274F" w:rsidRDefault="00C4274F" w:rsidP="00C4274F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976"/>
        <w:gridCol w:w="284"/>
        <w:gridCol w:w="3791"/>
      </w:tblGrid>
      <w:tr w:rsidR="00C4274F" w:rsidRPr="00C4274F" w:rsidTr="009115DA">
        <w:trPr>
          <w:jc w:val="center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4274F" w:rsidRPr="00C4274F" w:rsidRDefault="00C4274F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4274F" w:rsidRPr="00C4274F" w:rsidRDefault="00C4274F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C4274F" w:rsidRPr="00C4274F" w:rsidRDefault="00C4274F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4274F" w:rsidRPr="00C4274F" w:rsidTr="009115DA">
        <w:trPr>
          <w:jc w:val="center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4274F" w:rsidRPr="00C4274F" w:rsidRDefault="00C4274F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4274F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C4274F" w:rsidRPr="00C4274F" w:rsidRDefault="00C4274F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C4274F" w:rsidRPr="00C4274F" w:rsidRDefault="00C4274F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4274F">
              <w:rPr>
                <w:rFonts w:ascii="Times New Roman" w:hAnsi="Times New Roman"/>
                <w:i w:val="0"/>
                <w:sz w:val="18"/>
                <w:szCs w:val="18"/>
              </w:rPr>
              <w:t xml:space="preserve">Ф.И.О.  </w:t>
            </w:r>
          </w:p>
        </w:tc>
      </w:tr>
    </w:tbl>
    <w:p w:rsidR="00C4274F" w:rsidRPr="00C4274F" w:rsidRDefault="00C4274F" w:rsidP="00C4274F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18"/>
          <w:szCs w:val="18"/>
        </w:rPr>
      </w:pPr>
    </w:p>
    <w:p w:rsidR="00C4274F" w:rsidRPr="00C4274F" w:rsidRDefault="00C4274F" w:rsidP="00C4274F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  <w:r w:rsidRPr="00C4274F">
        <w:rPr>
          <w:i w:val="0"/>
        </w:rPr>
        <w:tab/>
      </w:r>
      <w:r w:rsidRPr="00C4274F">
        <w:rPr>
          <w:rFonts w:ascii="Times New Roman" w:hAnsi="Times New Roman"/>
          <w:i w:val="0"/>
          <w:sz w:val="24"/>
          <w:szCs w:val="24"/>
        </w:rPr>
        <w:t>Дата ______________</w:t>
      </w:r>
      <w:bookmarkStart w:id="0" w:name="_GoBack"/>
      <w:bookmarkEnd w:id="0"/>
    </w:p>
    <w:sectPr w:rsidR="00C4274F" w:rsidRPr="00C4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A"/>
    <w:rsid w:val="001F6EBA"/>
    <w:rsid w:val="00334E68"/>
    <w:rsid w:val="006563D7"/>
    <w:rsid w:val="00C4274F"/>
    <w:rsid w:val="00CC3D35"/>
    <w:rsid w:val="00D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Алексеевна</dc:creator>
  <cp:keywords/>
  <dc:description/>
  <cp:lastModifiedBy>Кириллова Эльвира</cp:lastModifiedBy>
  <cp:revision>4</cp:revision>
  <dcterms:created xsi:type="dcterms:W3CDTF">2021-07-07T07:34:00Z</dcterms:created>
  <dcterms:modified xsi:type="dcterms:W3CDTF">2021-07-07T11:06:00Z</dcterms:modified>
</cp:coreProperties>
</file>