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8816B0" w:rsidRPr="00D87C07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902B76" w:rsidRPr="00902B76">
        <w:rPr>
          <w:sz w:val="20"/>
          <w:szCs w:val="20"/>
        </w:rPr>
        <w:t>7</w:t>
      </w:r>
      <w:r w:rsidRPr="00ED4C53">
        <w:rPr>
          <w:sz w:val="20"/>
          <w:szCs w:val="20"/>
        </w:rPr>
        <w:t xml:space="preserve"> г.</w:t>
      </w:r>
    </w:p>
    <w:p w:rsidR="00047AA4" w:rsidRDefault="00047AA4" w:rsidP="00047AA4">
      <w:pPr>
        <w:pStyle w:val="a7"/>
        <w:rPr>
          <w:b/>
          <w:bCs/>
          <w:sz w:val="22"/>
          <w:szCs w:val="22"/>
        </w:rPr>
      </w:pPr>
    </w:p>
    <w:p w:rsidR="00894E53" w:rsidRDefault="00894E53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47AA4">
      <w:pPr>
        <w:pStyle w:val="a9"/>
        <w:numPr>
          <w:ilvl w:val="0"/>
          <w:numId w:val="11"/>
        </w:numPr>
        <w:spacing w:before="240" w:after="240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68AB" w:rsidRDefault="00047AA4" w:rsidP="00047AA4">
      <w:pPr>
        <w:numPr>
          <w:ilvl w:val="1"/>
          <w:numId w:val="11"/>
        </w:numPr>
        <w:ind w:left="0" w:firstLine="709"/>
        <w:jc w:val="both"/>
        <w:rPr>
          <w:sz w:val="22"/>
          <w:szCs w:val="22"/>
        </w:rPr>
      </w:pPr>
      <w:bookmarkStart w:id="0" w:name="sub_2210011"/>
      <w:r w:rsidRPr="005968AB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252699">
        <w:rPr>
          <w:sz w:val="22"/>
          <w:szCs w:val="22"/>
        </w:rPr>
        <w:t xml:space="preserve">по </w:t>
      </w:r>
      <w:r w:rsidR="005D198D" w:rsidRPr="005D198D">
        <w:rPr>
          <w:sz w:val="22"/>
          <w:szCs w:val="22"/>
        </w:rPr>
        <w:t>выполнени</w:t>
      </w:r>
      <w:r w:rsidR="005D198D">
        <w:rPr>
          <w:sz w:val="22"/>
          <w:szCs w:val="22"/>
        </w:rPr>
        <w:t>ю</w:t>
      </w:r>
      <w:r w:rsidR="005D198D" w:rsidRPr="005D198D">
        <w:rPr>
          <w:sz w:val="22"/>
          <w:szCs w:val="22"/>
        </w:rPr>
        <w:t xml:space="preserve"> работ </w:t>
      </w:r>
      <w:r w:rsidR="00C13545" w:rsidRPr="00C13545">
        <w:rPr>
          <w:sz w:val="22"/>
          <w:szCs w:val="22"/>
        </w:rPr>
        <w:t xml:space="preserve">по </w:t>
      </w:r>
      <w:r w:rsidR="00265E06">
        <w:rPr>
          <w:sz w:val="22"/>
          <w:szCs w:val="22"/>
        </w:rPr>
        <w:t xml:space="preserve">строительству водопроводной сети по улице </w:t>
      </w:r>
      <w:proofErr w:type="gramStart"/>
      <w:r w:rsidR="00265E06">
        <w:rPr>
          <w:sz w:val="22"/>
          <w:szCs w:val="22"/>
        </w:rPr>
        <w:t>Еловая</w:t>
      </w:r>
      <w:proofErr w:type="gramEnd"/>
      <w:r w:rsidR="00D87C07">
        <w:rPr>
          <w:sz w:val="22"/>
          <w:szCs w:val="22"/>
        </w:rPr>
        <w:t xml:space="preserve"> </w:t>
      </w:r>
      <w:r w:rsidR="00FA3A2B">
        <w:rPr>
          <w:sz w:val="22"/>
          <w:szCs w:val="22"/>
        </w:rPr>
        <w:t>согласно Техническому заданию</w:t>
      </w:r>
      <w:r w:rsidR="00C13545" w:rsidRPr="00C13545">
        <w:rPr>
          <w:sz w:val="22"/>
          <w:szCs w:val="22"/>
        </w:rPr>
        <w:t xml:space="preserve"> </w:t>
      </w:r>
      <w:r w:rsidRPr="005968AB">
        <w:rPr>
          <w:sz w:val="22"/>
          <w:szCs w:val="22"/>
        </w:rPr>
        <w:t>(Приложение №1</w:t>
      </w:r>
      <w:r w:rsidRPr="005968AB">
        <w:rPr>
          <w:color w:val="000000"/>
          <w:sz w:val="22"/>
          <w:szCs w:val="22"/>
        </w:rPr>
        <w:t xml:space="preserve"> к настоящему </w:t>
      </w:r>
      <w:r w:rsidR="005968AB" w:rsidRPr="005968AB">
        <w:rPr>
          <w:color w:val="000000"/>
          <w:sz w:val="22"/>
          <w:szCs w:val="22"/>
        </w:rPr>
        <w:t>Договору</w:t>
      </w:r>
      <w:r w:rsidRPr="005968AB">
        <w:rPr>
          <w:sz w:val="22"/>
          <w:szCs w:val="22"/>
        </w:rPr>
        <w:t xml:space="preserve">), </w:t>
      </w:r>
      <w:r w:rsidRPr="005968AB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5968AB" w:rsidRPr="005968AB">
        <w:rPr>
          <w:color w:val="000000"/>
          <w:sz w:val="22"/>
          <w:szCs w:val="22"/>
        </w:rPr>
        <w:t>Договора</w:t>
      </w:r>
      <w:r w:rsidRPr="005968AB">
        <w:rPr>
          <w:color w:val="000000"/>
          <w:sz w:val="22"/>
          <w:szCs w:val="22"/>
        </w:rPr>
        <w:t>.</w:t>
      </w:r>
    </w:p>
    <w:p w:rsidR="00047AA4" w:rsidRPr="003875FB" w:rsidRDefault="00047AA4" w:rsidP="00047AA4">
      <w:pPr>
        <w:numPr>
          <w:ilvl w:val="1"/>
          <w:numId w:val="11"/>
        </w:numPr>
        <w:ind w:left="0" w:firstLine="709"/>
        <w:jc w:val="both"/>
        <w:rPr>
          <w:color w:val="000000"/>
          <w:sz w:val="22"/>
          <w:szCs w:val="22"/>
        </w:rPr>
      </w:pPr>
      <w:r w:rsidRPr="003875FB">
        <w:rPr>
          <w:color w:val="000000"/>
          <w:sz w:val="22"/>
          <w:szCs w:val="22"/>
        </w:rPr>
        <w:t>Заказчик обязуется обеспечить оплату выполненных работ в сроки и в порядке предусмотренные настоящим Контрактом.</w:t>
      </w:r>
    </w:p>
    <w:p w:rsidR="00047AA4" w:rsidRPr="0040128D" w:rsidRDefault="00047AA4" w:rsidP="00047AA4">
      <w:pPr>
        <w:numPr>
          <w:ilvl w:val="1"/>
          <w:numId w:val="11"/>
        </w:numPr>
        <w:ind w:left="0" w:firstLine="709"/>
        <w:jc w:val="both"/>
        <w:rPr>
          <w:color w:val="000000"/>
        </w:rPr>
      </w:pPr>
      <w:r w:rsidRPr="003875FB">
        <w:rPr>
          <w:color w:val="000000"/>
          <w:sz w:val="22"/>
          <w:szCs w:val="22"/>
        </w:rPr>
        <w:t xml:space="preserve"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</w:t>
      </w:r>
      <w:r>
        <w:rPr>
          <w:color w:val="000000"/>
          <w:sz w:val="22"/>
          <w:szCs w:val="22"/>
        </w:rPr>
        <w:t>Договору</w:t>
      </w:r>
      <w:r w:rsidRPr="003875FB">
        <w:rPr>
          <w:color w:val="000000"/>
          <w:sz w:val="22"/>
          <w:szCs w:val="22"/>
        </w:rPr>
        <w:t xml:space="preserve">) и Календарном плане (Приложение №2 к настоящему </w:t>
      </w:r>
      <w:r>
        <w:rPr>
          <w:color w:val="000000"/>
          <w:sz w:val="22"/>
          <w:szCs w:val="22"/>
        </w:rPr>
        <w:t>Договору</w:t>
      </w:r>
      <w:r w:rsidRPr="003875FB">
        <w:rPr>
          <w:color w:val="000000"/>
          <w:sz w:val="22"/>
          <w:szCs w:val="22"/>
        </w:rPr>
        <w:t>), которые являются неотъемлемой частью</w:t>
      </w:r>
      <w:r w:rsidRPr="00804CD9">
        <w:rPr>
          <w:color w:val="000000"/>
        </w:rPr>
        <w:t xml:space="preserve"> настоящего </w:t>
      </w:r>
      <w:r>
        <w:rPr>
          <w:color w:val="000000"/>
        </w:rPr>
        <w:t>Договора.</w:t>
      </w:r>
    </w:p>
    <w:bookmarkEnd w:id="0"/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СТОИМОСТЬ РАБОТ ПО ДОГОВОРУ</w:t>
      </w:r>
    </w:p>
    <w:p w:rsidR="00047AA4" w:rsidRPr="003875FB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3875FB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3875FB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3875FB">
        <w:rPr>
          <w:sz w:val="22"/>
          <w:szCs w:val="22"/>
        </w:rPr>
        <w:t xml:space="preserve">Цена  договора составляет </w:t>
      </w:r>
      <w:proofErr w:type="spellStart"/>
      <w:r w:rsidRPr="003875FB">
        <w:rPr>
          <w:sz w:val="22"/>
          <w:szCs w:val="22"/>
        </w:rPr>
        <w:t>_________________руб.____коп</w:t>
      </w:r>
      <w:proofErr w:type="spellEnd"/>
      <w:proofErr w:type="gramStart"/>
      <w:r w:rsidRPr="003875FB">
        <w:rPr>
          <w:sz w:val="22"/>
          <w:szCs w:val="22"/>
        </w:rPr>
        <w:t>.</w:t>
      </w:r>
      <w:proofErr w:type="gramEnd"/>
      <w:r w:rsidRPr="003875FB">
        <w:rPr>
          <w:sz w:val="22"/>
          <w:szCs w:val="22"/>
        </w:rPr>
        <w:t xml:space="preserve"> </w:t>
      </w:r>
      <w:proofErr w:type="gramStart"/>
      <w:r w:rsidRPr="003875FB">
        <w:rPr>
          <w:sz w:val="22"/>
          <w:szCs w:val="22"/>
        </w:rPr>
        <w:t>в</w:t>
      </w:r>
      <w:proofErr w:type="gramEnd"/>
      <w:r w:rsidRPr="003875FB">
        <w:rPr>
          <w:sz w:val="22"/>
          <w:szCs w:val="22"/>
        </w:rPr>
        <w:t xml:space="preserve"> том числе НДС ______________ руб.___ коп. и является максимальной.</w:t>
      </w:r>
    </w:p>
    <w:p w:rsidR="00047AA4" w:rsidRPr="003875FB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3875FB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 </w:t>
      </w:r>
      <w:r w:rsidR="001552FF">
        <w:rPr>
          <w:sz w:val="22"/>
          <w:szCs w:val="22"/>
        </w:rPr>
        <w:t xml:space="preserve"> С</w:t>
      </w:r>
      <w:proofErr w:type="gramStart"/>
      <w:r w:rsidR="001552FF">
        <w:rPr>
          <w:sz w:val="22"/>
          <w:szCs w:val="22"/>
        </w:rPr>
        <w:t>П(</w:t>
      </w:r>
      <w:proofErr w:type="spellStart"/>
      <w:proofErr w:type="gramEnd"/>
      <w:r w:rsidRPr="00076720">
        <w:rPr>
          <w:sz w:val="22"/>
          <w:szCs w:val="22"/>
        </w:rPr>
        <w:t>СНиП</w:t>
      </w:r>
      <w:proofErr w:type="spellEnd"/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047AA4">
      <w:pPr>
        <w:pStyle w:val="ae"/>
        <w:numPr>
          <w:ilvl w:val="2"/>
          <w:numId w:val="11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C82A19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047AA4">
      <w:pPr>
        <w:pStyle w:val="a9"/>
        <w:numPr>
          <w:ilvl w:val="2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необходимости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</w:t>
      </w:r>
      <w:r w:rsidR="00F05FF5">
        <w:rPr>
          <w:sz w:val="22"/>
          <w:szCs w:val="22"/>
        </w:rPr>
        <w:t xml:space="preserve"> и согласовывает с заинтересованными организациями (учре</w:t>
      </w:r>
      <w:r w:rsidR="0000709E">
        <w:rPr>
          <w:sz w:val="22"/>
          <w:szCs w:val="22"/>
        </w:rPr>
        <w:t>ж</w:t>
      </w:r>
      <w:r w:rsidR="00F05FF5">
        <w:rPr>
          <w:sz w:val="22"/>
          <w:szCs w:val="22"/>
        </w:rPr>
        <w:t>дениями)</w:t>
      </w:r>
      <w:r w:rsidR="0000709E">
        <w:rPr>
          <w:sz w:val="22"/>
          <w:szCs w:val="22"/>
        </w:rPr>
        <w:t xml:space="preserve"> условия производства работ</w:t>
      </w:r>
      <w:r w:rsidRPr="00076720">
        <w:rPr>
          <w:sz w:val="22"/>
          <w:szCs w:val="22"/>
        </w:rPr>
        <w:t>. В случае срыва сроков производства работ,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</w:t>
      </w:r>
      <w:proofErr w:type="gramEnd"/>
      <w:r w:rsidRPr="00076720">
        <w:rPr>
          <w:sz w:val="22"/>
          <w:szCs w:val="22"/>
        </w:rPr>
        <w:t xml:space="preserve">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1552FF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            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Default="00047AA4" w:rsidP="00047AA4">
      <w:pPr>
        <w:pStyle w:val="a9"/>
        <w:numPr>
          <w:ilvl w:val="1"/>
          <w:numId w:val="11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Pr="00D859FA" w:rsidRDefault="00047AA4" w:rsidP="00047AA4">
      <w:pPr>
        <w:pStyle w:val="a9"/>
        <w:numPr>
          <w:ilvl w:val="1"/>
          <w:numId w:val="11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646C4D">
      <w:pPr>
        <w:pStyle w:val="a9"/>
        <w:numPr>
          <w:ilvl w:val="0"/>
          <w:numId w:val="11"/>
        </w:numPr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646C4D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                    форме КС-2</w:t>
      </w:r>
      <w:r w:rsidRPr="00076720"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E025A3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E025A3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</w:t>
      </w:r>
      <w:r w:rsidRPr="00076720">
        <w:rPr>
          <w:sz w:val="22"/>
          <w:szCs w:val="22"/>
        </w:rPr>
        <w:lastRenderedPageBreak/>
        <w:t>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E025A3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434DC2" w:rsidRPr="00F37656" w:rsidRDefault="00434DC2" w:rsidP="00434DC2">
      <w:pPr>
        <w:pStyle w:val="ac"/>
        <w:numPr>
          <w:ilvl w:val="1"/>
          <w:numId w:val="11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434DC2" w:rsidRPr="00F37656" w:rsidRDefault="00434DC2" w:rsidP="00434DC2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434DC2" w:rsidRPr="00F37656" w:rsidRDefault="00434DC2" w:rsidP="00434DC2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434DC2" w:rsidRPr="00646C4D" w:rsidRDefault="00434DC2" w:rsidP="00434DC2">
      <w:pPr>
        <w:pStyle w:val="a9"/>
        <w:tabs>
          <w:tab w:val="clear" w:pos="9923"/>
          <w:tab w:val="left" w:pos="993"/>
        </w:tabs>
        <w:ind w:left="567" w:firstLine="0"/>
        <w:rPr>
          <w:sz w:val="22"/>
          <w:szCs w:val="22"/>
        </w:rPr>
      </w:pPr>
    </w:p>
    <w:p w:rsidR="00047AA4" w:rsidRPr="00E83D63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</w:t>
      </w:r>
      <w:r w:rsidRPr="00D57E12">
        <w:rPr>
          <w:sz w:val="22"/>
          <w:szCs w:val="22"/>
        </w:rPr>
        <w:lastRenderedPageBreak/>
        <w:t xml:space="preserve">другую организацию с оплатой всех расходов, а также возникших убытков за счет подрядчика на основании </w:t>
      </w:r>
      <w:proofErr w:type="gramStart"/>
      <w:r w:rsidRPr="00D57E12">
        <w:rPr>
          <w:sz w:val="22"/>
          <w:szCs w:val="22"/>
        </w:rPr>
        <w:t>ч</w:t>
      </w:r>
      <w:proofErr w:type="gramEnd"/>
      <w:r w:rsidRPr="00D57E12">
        <w:rPr>
          <w:sz w:val="22"/>
          <w:szCs w:val="22"/>
        </w:rPr>
        <w:t xml:space="preserve">.3 ст.715 ГК РФ.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 дополнительные работы и дополнительное соглашение, которые подписываются Сторонами.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Pr="006476C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ОХРАНА РАБОТ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47AA4" w:rsidRPr="00F90DF1" w:rsidRDefault="00047AA4" w:rsidP="00047AA4">
      <w:pPr>
        <w:pStyle w:val="a9"/>
        <w:numPr>
          <w:ilvl w:val="0"/>
          <w:numId w:val="11"/>
        </w:numPr>
        <w:tabs>
          <w:tab w:val="clear" w:pos="9923"/>
        </w:tabs>
        <w:spacing w:before="240" w:after="240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9236E">
      <w:pPr>
        <w:pStyle w:val="a9"/>
        <w:numPr>
          <w:ilvl w:val="2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 xml:space="preserve">) Заказчик имеет </w:t>
      </w:r>
      <w:r w:rsidRPr="00D57E12">
        <w:rPr>
          <w:sz w:val="22"/>
          <w:szCs w:val="22"/>
        </w:rPr>
        <w:lastRenderedPageBreak/>
        <w:t>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047AA4">
      <w:pPr>
        <w:pStyle w:val="a9"/>
        <w:numPr>
          <w:ilvl w:val="0"/>
          <w:numId w:val="11"/>
        </w:numPr>
        <w:spacing w:before="240" w:after="240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1" w:name="_ref_22379450"/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Заказчик вправе потребовать взыскания с Подрядчика убытков в полной сумме сверх неустойки</w:t>
      </w:r>
      <w:bookmarkEnd w:id="1"/>
      <w:r w:rsidRPr="00D905EC">
        <w:rPr>
          <w:sz w:val="22"/>
          <w:szCs w:val="22"/>
        </w:rPr>
        <w:t>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9236E">
      <w:pPr>
        <w:pStyle w:val="a9"/>
        <w:numPr>
          <w:ilvl w:val="1"/>
          <w:numId w:val="11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726D9">
      <w:pPr>
        <w:pStyle w:val="a9"/>
        <w:numPr>
          <w:ilvl w:val="2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lastRenderedPageBreak/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Default="00FE457B" w:rsidP="00FE457B">
      <w:pPr>
        <w:pStyle w:val="a9"/>
        <w:numPr>
          <w:ilvl w:val="1"/>
          <w:numId w:val="11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8E74B0" w:rsidRPr="00646C4D" w:rsidRDefault="008E74B0" w:rsidP="008E74B0">
      <w:pPr>
        <w:pStyle w:val="a9"/>
        <w:tabs>
          <w:tab w:val="clear" w:pos="9923"/>
          <w:tab w:val="left" w:pos="993"/>
        </w:tabs>
        <w:ind w:left="567" w:firstLine="0"/>
        <w:rPr>
          <w:sz w:val="22"/>
          <w:szCs w:val="22"/>
        </w:rPr>
      </w:pP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047AA4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076720" w:rsidRDefault="00047AA4" w:rsidP="00047AA4">
      <w:pPr>
        <w:pStyle w:val="a9"/>
        <w:ind w:left="360" w:firstLine="0"/>
        <w:rPr>
          <w:b/>
          <w:bCs/>
          <w:sz w:val="22"/>
          <w:szCs w:val="22"/>
        </w:rPr>
      </w:pP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Pr="00D905EC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047AA4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047AA4">
      <w:pPr>
        <w:pStyle w:val="a9"/>
        <w:tabs>
          <w:tab w:val="clear" w:pos="9923"/>
        </w:tabs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FE457B" w:rsidRDefault="00FE457B" w:rsidP="00047AA4">
      <w:pPr>
        <w:pStyle w:val="a9"/>
        <w:ind w:firstLine="709"/>
        <w:rPr>
          <w:sz w:val="22"/>
          <w:szCs w:val="22"/>
        </w:rPr>
      </w:pPr>
    </w:p>
    <w:p w:rsidR="00FE457B" w:rsidRDefault="00FE457B" w:rsidP="00047AA4">
      <w:pPr>
        <w:pStyle w:val="a9"/>
        <w:ind w:firstLine="709"/>
        <w:rPr>
          <w:sz w:val="22"/>
          <w:szCs w:val="22"/>
        </w:rPr>
      </w:pPr>
    </w:p>
    <w:p w:rsidR="00FE457B" w:rsidRPr="00A726D9" w:rsidRDefault="00FE457B" w:rsidP="00047AA4">
      <w:pPr>
        <w:pStyle w:val="a9"/>
        <w:ind w:firstLine="709"/>
        <w:rPr>
          <w:sz w:val="22"/>
          <w:szCs w:val="22"/>
        </w:rPr>
      </w:pPr>
    </w:p>
    <w:p w:rsidR="00047AA4" w:rsidRPr="00A726D9" w:rsidRDefault="00047AA4" w:rsidP="00047AA4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A726D9">
        <w:rPr>
          <w:b/>
          <w:bCs/>
          <w:sz w:val="22"/>
          <w:szCs w:val="22"/>
        </w:rPr>
        <w:t>ПРИЛОЖЕНИЯ</w:t>
      </w:r>
    </w:p>
    <w:p w:rsidR="00047AA4" w:rsidRPr="00A726D9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</w:t>
      </w:r>
      <w:r w:rsidR="00A726D9" w:rsidRPr="00A726D9">
        <w:rPr>
          <w:bCs/>
          <w:sz w:val="22"/>
          <w:szCs w:val="22"/>
        </w:rPr>
        <w:t>Техническое задание</w:t>
      </w:r>
      <w:r w:rsidRPr="00A726D9">
        <w:rPr>
          <w:bCs/>
          <w:sz w:val="22"/>
          <w:szCs w:val="22"/>
        </w:rPr>
        <w:t>.</w:t>
      </w:r>
    </w:p>
    <w:p w:rsidR="00047AA4" w:rsidRPr="00A726D9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</w:t>
      </w:r>
      <w:r w:rsidR="00A726D9" w:rsidRPr="00A726D9">
        <w:rPr>
          <w:bCs/>
          <w:sz w:val="22"/>
          <w:szCs w:val="22"/>
        </w:rPr>
        <w:t xml:space="preserve"> Календарный график выполнения работ </w:t>
      </w:r>
      <w:r w:rsidRPr="00A726D9">
        <w:rPr>
          <w:bCs/>
          <w:sz w:val="22"/>
          <w:szCs w:val="22"/>
        </w:rPr>
        <w:t>Приложение №3 – Календарный график выполнения работ.</w:t>
      </w:r>
    </w:p>
    <w:p w:rsidR="00047AA4" w:rsidRPr="00A726D9" w:rsidRDefault="00047AA4" w:rsidP="00A726D9">
      <w:pPr>
        <w:pStyle w:val="a9"/>
        <w:numPr>
          <w:ilvl w:val="1"/>
          <w:numId w:val="11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</w:t>
      </w:r>
      <w:r w:rsidR="00A726D9" w:rsidRPr="00A726D9">
        <w:rPr>
          <w:bCs/>
          <w:sz w:val="22"/>
          <w:szCs w:val="22"/>
        </w:rPr>
        <w:t>3</w:t>
      </w:r>
      <w:r w:rsidRPr="00A726D9">
        <w:rPr>
          <w:bCs/>
          <w:sz w:val="22"/>
          <w:szCs w:val="22"/>
        </w:rPr>
        <w:t xml:space="preserve"> – Локально-сметный расчет и ведомость объемов работ.</w:t>
      </w:r>
    </w:p>
    <w:p w:rsidR="00A726D9" w:rsidRPr="00A726D9" w:rsidRDefault="00A726D9" w:rsidP="00A726D9">
      <w:pPr>
        <w:pStyle w:val="a9"/>
        <w:tabs>
          <w:tab w:val="clear" w:pos="9923"/>
          <w:tab w:val="left" w:pos="1276"/>
        </w:tabs>
        <w:ind w:firstLine="709"/>
        <w:rPr>
          <w:bCs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FE457B" w:rsidRPr="00D40F8D" w:rsidRDefault="00FE457B" w:rsidP="00FE457B">
      <w:pPr>
        <w:pStyle w:val="a9"/>
        <w:numPr>
          <w:ilvl w:val="0"/>
          <w:numId w:val="11"/>
        </w:numPr>
        <w:jc w:val="center"/>
        <w:rPr>
          <w:b/>
          <w:bCs/>
          <w:sz w:val="22"/>
          <w:szCs w:val="22"/>
        </w:rPr>
      </w:pPr>
      <w:r w:rsidRPr="00D40F8D">
        <w:rPr>
          <w:b/>
          <w:bCs/>
          <w:sz w:val="22"/>
          <w:szCs w:val="22"/>
        </w:rPr>
        <w:t>ЮРИДИЧЕСКИЕ А</w:t>
      </w:r>
      <w:r>
        <w:rPr>
          <w:b/>
          <w:bCs/>
          <w:sz w:val="22"/>
          <w:szCs w:val="22"/>
        </w:rPr>
        <w:t>Д</w:t>
      </w:r>
      <w:r w:rsidRPr="00D40F8D">
        <w:rPr>
          <w:b/>
          <w:bCs/>
          <w:sz w:val="22"/>
          <w:szCs w:val="22"/>
        </w:rPr>
        <w:t>РЕСА И РЕКВИЗИТЫ СТОРОН</w:t>
      </w:r>
    </w:p>
    <w:p w:rsidR="00A726D9" w:rsidRDefault="00A726D9" w:rsidP="00A726D9">
      <w:pPr>
        <w:pStyle w:val="a9"/>
        <w:tabs>
          <w:tab w:val="clear" w:pos="9923"/>
        </w:tabs>
        <w:rPr>
          <w:bCs/>
          <w:i/>
          <w:sz w:val="22"/>
          <w:szCs w:val="22"/>
        </w:rPr>
      </w:pPr>
    </w:p>
    <w:p w:rsidR="00047AA4" w:rsidRDefault="00047AA4" w:rsidP="00047AA4">
      <w:pPr>
        <w:pStyle w:val="a9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right" w:tblpY="-68"/>
        <w:tblW w:w="9498" w:type="dxa"/>
        <w:tblLayout w:type="fixed"/>
        <w:tblLook w:val="0000"/>
      </w:tblPr>
      <w:tblGrid>
        <w:gridCol w:w="5070"/>
        <w:gridCol w:w="4428"/>
      </w:tblGrid>
      <w:tr w:rsidR="00FE457B" w:rsidRPr="00D905EC" w:rsidTr="00BF27AB">
        <w:trPr>
          <w:trHeight w:val="132"/>
        </w:trPr>
        <w:tc>
          <w:tcPr>
            <w:tcW w:w="5070" w:type="dxa"/>
          </w:tcPr>
          <w:p w:rsidR="00FE457B" w:rsidRPr="001D5C7C" w:rsidRDefault="00FE457B" w:rsidP="007E6447">
            <w:pPr>
              <w:pStyle w:val="a9"/>
              <w:ind w:firstLine="0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 xml:space="preserve">«Заказчик»: </w:t>
            </w:r>
          </w:p>
          <w:p w:rsidR="00D61DF2" w:rsidRPr="00D61DF2" w:rsidRDefault="00D61DF2" w:rsidP="007E6447">
            <w:pPr>
              <w:pStyle w:val="a9"/>
              <w:ind w:firstLine="0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>АО «Водоканал»</w:t>
            </w:r>
          </w:p>
          <w:p w:rsidR="00997D6B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r w:rsidRPr="00997D6B">
              <w:rPr>
                <w:szCs w:val="22"/>
              </w:rPr>
              <w:t>ИНН /КПП 2130017760/213001001</w:t>
            </w:r>
          </w:p>
          <w:p w:rsidR="00997D6B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r w:rsidRPr="00997D6B">
              <w:rPr>
                <w:szCs w:val="22"/>
              </w:rPr>
              <w:t>ОГРН 1072130006376</w:t>
            </w:r>
          </w:p>
          <w:p w:rsidR="00997D6B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r w:rsidRPr="00997D6B">
              <w:rPr>
                <w:szCs w:val="22"/>
              </w:rPr>
              <w:t>Юр. адрес: 428024, ЧР, г</w:t>
            </w:r>
            <w:proofErr w:type="gramStart"/>
            <w:r w:rsidRPr="00997D6B">
              <w:rPr>
                <w:szCs w:val="22"/>
              </w:rPr>
              <w:t>.Ч</w:t>
            </w:r>
            <w:proofErr w:type="gramEnd"/>
            <w:r w:rsidRPr="00997D6B">
              <w:rPr>
                <w:szCs w:val="22"/>
              </w:rPr>
              <w:t xml:space="preserve">ебоксары, </w:t>
            </w:r>
            <w:proofErr w:type="spellStart"/>
            <w:r w:rsidRPr="00997D6B">
              <w:rPr>
                <w:szCs w:val="22"/>
              </w:rPr>
              <w:t>Мясокомбинатский</w:t>
            </w:r>
            <w:proofErr w:type="spellEnd"/>
            <w:r w:rsidRPr="00997D6B">
              <w:rPr>
                <w:szCs w:val="22"/>
              </w:rPr>
              <w:t xml:space="preserve"> пр., 12</w:t>
            </w:r>
          </w:p>
          <w:p w:rsidR="00997D6B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r w:rsidRPr="00997D6B">
              <w:rPr>
                <w:szCs w:val="22"/>
              </w:rPr>
              <w:t>Банковские реквизиты:</w:t>
            </w:r>
          </w:p>
          <w:p w:rsidR="00997D6B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proofErr w:type="spellStart"/>
            <w:r w:rsidRPr="00997D6B">
              <w:rPr>
                <w:szCs w:val="22"/>
              </w:rPr>
              <w:t>Р\с</w:t>
            </w:r>
            <w:proofErr w:type="spellEnd"/>
            <w:r w:rsidRPr="00997D6B">
              <w:rPr>
                <w:szCs w:val="22"/>
              </w:rPr>
              <w:t xml:space="preserve"> 40702810700000060274 в АКБ “</w:t>
            </w:r>
            <w:proofErr w:type="spellStart"/>
            <w:r w:rsidRPr="00997D6B">
              <w:rPr>
                <w:szCs w:val="22"/>
              </w:rPr>
              <w:t>Чувашкредитпромбанк</w:t>
            </w:r>
            <w:proofErr w:type="spellEnd"/>
            <w:r w:rsidRPr="00997D6B">
              <w:rPr>
                <w:szCs w:val="22"/>
              </w:rPr>
              <w:t>» ПАО г</w:t>
            </w:r>
            <w:proofErr w:type="gramStart"/>
            <w:r w:rsidRPr="00997D6B">
              <w:rPr>
                <w:szCs w:val="22"/>
              </w:rPr>
              <w:t>.Ч</w:t>
            </w:r>
            <w:proofErr w:type="gramEnd"/>
            <w:r w:rsidRPr="00997D6B">
              <w:rPr>
                <w:szCs w:val="22"/>
              </w:rPr>
              <w:t xml:space="preserve">ебоксары </w:t>
            </w:r>
          </w:p>
          <w:p w:rsidR="00997D6B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r w:rsidRPr="00997D6B">
              <w:rPr>
                <w:szCs w:val="22"/>
              </w:rPr>
              <w:t xml:space="preserve">к/с 30101810200000000725 </w:t>
            </w:r>
          </w:p>
          <w:p w:rsidR="00D61DF2" w:rsidRPr="00997D6B" w:rsidRDefault="00997D6B" w:rsidP="007E6447">
            <w:pPr>
              <w:pStyle w:val="a9"/>
              <w:ind w:firstLine="0"/>
              <w:rPr>
                <w:szCs w:val="22"/>
              </w:rPr>
            </w:pPr>
            <w:r w:rsidRPr="00997D6B">
              <w:rPr>
                <w:szCs w:val="22"/>
              </w:rPr>
              <w:t>БИК 049706725</w:t>
            </w:r>
          </w:p>
          <w:p w:rsidR="00D61DF2" w:rsidRPr="00997D6B" w:rsidRDefault="00D61DF2" w:rsidP="00FE457B">
            <w:pPr>
              <w:pStyle w:val="a9"/>
              <w:rPr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  <w:p w:rsidR="00D61DF2" w:rsidRPr="00D61DF2" w:rsidRDefault="00D61DF2" w:rsidP="00FE457B">
            <w:pPr>
              <w:pStyle w:val="a9"/>
              <w:rPr>
                <w:szCs w:val="22"/>
              </w:rPr>
            </w:pPr>
            <w:r w:rsidRPr="00D61DF2">
              <w:rPr>
                <w:sz w:val="22"/>
                <w:szCs w:val="22"/>
              </w:rPr>
              <w:t>_______________________ / В.С.Васильев</w:t>
            </w:r>
          </w:p>
          <w:p w:rsidR="00D61DF2" w:rsidRPr="00D61DF2" w:rsidRDefault="00D61DF2" w:rsidP="00FE457B">
            <w:pPr>
              <w:pStyle w:val="a9"/>
              <w:rPr>
                <w:b/>
                <w:szCs w:val="22"/>
              </w:rPr>
            </w:pPr>
          </w:p>
        </w:tc>
        <w:tc>
          <w:tcPr>
            <w:tcW w:w="4428" w:type="dxa"/>
          </w:tcPr>
          <w:p w:rsidR="00FE457B" w:rsidRPr="00D61DF2" w:rsidRDefault="00FE457B" w:rsidP="00FE457B">
            <w:pPr>
              <w:pStyle w:val="a9"/>
              <w:ind w:firstLine="72"/>
              <w:rPr>
                <w:b/>
                <w:szCs w:val="22"/>
              </w:rPr>
            </w:pPr>
            <w:r w:rsidRPr="00D61DF2">
              <w:rPr>
                <w:b/>
                <w:sz w:val="22"/>
                <w:szCs w:val="22"/>
              </w:rPr>
              <w:t xml:space="preserve"> «Подрядчик»:</w:t>
            </w:r>
          </w:p>
          <w:p w:rsidR="00FE457B" w:rsidRPr="00D61DF2" w:rsidRDefault="00FE457B" w:rsidP="00FE457B"/>
          <w:p w:rsidR="00FE457B" w:rsidRPr="00D61DF2" w:rsidRDefault="00FE457B" w:rsidP="00FE457B"/>
          <w:p w:rsidR="00FE457B" w:rsidRPr="00D61DF2" w:rsidRDefault="00FE457B" w:rsidP="00FE457B"/>
          <w:p w:rsidR="00FE457B" w:rsidRPr="00D61DF2" w:rsidRDefault="00FE457B" w:rsidP="00FE457B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FE457B" w:rsidRDefault="00FE457B" w:rsidP="00047AA4">
      <w:pPr>
        <w:pStyle w:val="a9"/>
        <w:jc w:val="center"/>
        <w:rPr>
          <w:b/>
          <w:bCs/>
          <w:sz w:val="22"/>
          <w:szCs w:val="22"/>
        </w:rPr>
      </w:pPr>
    </w:p>
    <w:p w:rsidR="00047AA4" w:rsidRDefault="00047AA4" w:rsidP="00047AA4">
      <w:pPr>
        <w:tabs>
          <w:tab w:val="left" w:pos="465"/>
        </w:tabs>
        <w:rPr>
          <w:sz w:val="22"/>
          <w:szCs w:val="22"/>
        </w:rPr>
        <w:sectPr w:rsidR="00047AA4" w:rsidSect="00047AA4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</w:p>
    <w:p w:rsidR="00DC37A3" w:rsidRDefault="00DC37A3" w:rsidP="005D1C28"/>
    <w:sectPr w:rsidR="00DC37A3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18" w:rsidRDefault="00250E18" w:rsidP="00047AA4">
      <w:r>
        <w:separator/>
      </w:r>
    </w:p>
  </w:endnote>
  <w:endnote w:type="continuationSeparator" w:id="0">
    <w:p w:rsidR="00250E18" w:rsidRDefault="00250E18" w:rsidP="0004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18" w:rsidRDefault="00250E18" w:rsidP="00047AA4">
      <w:r>
        <w:separator/>
      </w:r>
    </w:p>
  </w:footnote>
  <w:footnote w:type="continuationSeparator" w:id="0">
    <w:p w:rsidR="00250E18" w:rsidRDefault="00250E18" w:rsidP="00047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8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1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7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6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5"/>
  </w:num>
  <w:num w:numId="4">
    <w:abstractNumId w:val="16"/>
  </w:num>
  <w:num w:numId="5">
    <w:abstractNumId w:val="2"/>
  </w:num>
  <w:num w:numId="6">
    <w:abstractNumId w:val="15"/>
  </w:num>
  <w:num w:numId="7">
    <w:abstractNumId w:val="3"/>
  </w:num>
  <w:num w:numId="8">
    <w:abstractNumId w:val="23"/>
  </w:num>
  <w:num w:numId="9">
    <w:abstractNumId w:val="14"/>
  </w:num>
  <w:num w:numId="10">
    <w:abstractNumId w:val="27"/>
  </w:num>
  <w:num w:numId="11">
    <w:abstractNumId w:val="20"/>
  </w:num>
  <w:num w:numId="12">
    <w:abstractNumId w:val="19"/>
  </w:num>
  <w:num w:numId="13">
    <w:abstractNumId w:val="26"/>
  </w:num>
  <w:num w:numId="14">
    <w:abstractNumId w:val="13"/>
  </w:num>
  <w:num w:numId="15">
    <w:abstractNumId w:val="0"/>
  </w:num>
  <w:num w:numId="16">
    <w:abstractNumId w:val="22"/>
  </w:num>
  <w:num w:numId="17">
    <w:abstractNumId w:val="18"/>
  </w:num>
  <w:num w:numId="18">
    <w:abstractNumId w:val="1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0"/>
  </w:num>
  <w:num w:numId="24">
    <w:abstractNumId w:val="5"/>
  </w:num>
  <w:num w:numId="25">
    <w:abstractNumId w:val="17"/>
  </w:num>
  <w:num w:numId="26">
    <w:abstractNumId w:val="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AA4"/>
    <w:rsid w:val="000067C3"/>
    <w:rsid w:val="0000709E"/>
    <w:rsid w:val="00036CFE"/>
    <w:rsid w:val="00047AA4"/>
    <w:rsid w:val="00081D17"/>
    <w:rsid w:val="000E12DA"/>
    <w:rsid w:val="000F6F2B"/>
    <w:rsid w:val="001367BC"/>
    <w:rsid w:val="00136BC5"/>
    <w:rsid w:val="001552FF"/>
    <w:rsid w:val="001A6EC3"/>
    <w:rsid w:val="001D5C7C"/>
    <w:rsid w:val="00250E18"/>
    <w:rsid w:val="00252699"/>
    <w:rsid w:val="00265E06"/>
    <w:rsid w:val="00267576"/>
    <w:rsid w:val="002735AA"/>
    <w:rsid w:val="002931EB"/>
    <w:rsid w:val="002E5119"/>
    <w:rsid w:val="00321ED4"/>
    <w:rsid w:val="00323265"/>
    <w:rsid w:val="00353362"/>
    <w:rsid w:val="003E05A8"/>
    <w:rsid w:val="003F0D86"/>
    <w:rsid w:val="0043189B"/>
    <w:rsid w:val="0043461E"/>
    <w:rsid w:val="00434DC2"/>
    <w:rsid w:val="004B1CBD"/>
    <w:rsid w:val="004B5B0A"/>
    <w:rsid w:val="00553E29"/>
    <w:rsid w:val="00561E8F"/>
    <w:rsid w:val="005666A2"/>
    <w:rsid w:val="005968AB"/>
    <w:rsid w:val="005B3020"/>
    <w:rsid w:val="005D198D"/>
    <w:rsid w:val="005D1C28"/>
    <w:rsid w:val="005F4B63"/>
    <w:rsid w:val="0062648F"/>
    <w:rsid w:val="00646C4D"/>
    <w:rsid w:val="00647D84"/>
    <w:rsid w:val="0068566F"/>
    <w:rsid w:val="006B7ACC"/>
    <w:rsid w:val="006C4104"/>
    <w:rsid w:val="00727FF6"/>
    <w:rsid w:val="00765A2A"/>
    <w:rsid w:val="007C17B4"/>
    <w:rsid w:val="007E6447"/>
    <w:rsid w:val="008515E5"/>
    <w:rsid w:val="008816B0"/>
    <w:rsid w:val="00894E53"/>
    <w:rsid w:val="008E74B0"/>
    <w:rsid w:val="00902B76"/>
    <w:rsid w:val="009211FA"/>
    <w:rsid w:val="009468C6"/>
    <w:rsid w:val="00997D6B"/>
    <w:rsid w:val="00A06073"/>
    <w:rsid w:val="00A27896"/>
    <w:rsid w:val="00A2789E"/>
    <w:rsid w:val="00A56623"/>
    <w:rsid w:val="00A726D9"/>
    <w:rsid w:val="00A72DCD"/>
    <w:rsid w:val="00A82853"/>
    <w:rsid w:val="00B40F32"/>
    <w:rsid w:val="00BA61A5"/>
    <w:rsid w:val="00BF27AB"/>
    <w:rsid w:val="00C13545"/>
    <w:rsid w:val="00C63FF6"/>
    <w:rsid w:val="00C82A19"/>
    <w:rsid w:val="00C9236E"/>
    <w:rsid w:val="00D426F7"/>
    <w:rsid w:val="00D61DF2"/>
    <w:rsid w:val="00D87B39"/>
    <w:rsid w:val="00D87C07"/>
    <w:rsid w:val="00D9374A"/>
    <w:rsid w:val="00DC37A3"/>
    <w:rsid w:val="00DE029B"/>
    <w:rsid w:val="00E025A3"/>
    <w:rsid w:val="00E70037"/>
    <w:rsid w:val="00EF2203"/>
    <w:rsid w:val="00F00975"/>
    <w:rsid w:val="00F05FF5"/>
    <w:rsid w:val="00F14995"/>
    <w:rsid w:val="00F46990"/>
    <w:rsid w:val="00F50926"/>
    <w:rsid w:val="00F6697F"/>
    <w:rsid w:val="00F8243B"/>
    <w:rsid w:val="00F9155D"/>
    <w:rsid w:val="00FA3416"/>
    <w:rsid w:val="00FA3A2B"/>
    <w:rsid w:val="00FB1461"/>
    <w:rsid w:val="00F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A121-46A5-4BD7-88A1-2C18ECE1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katya_p4325</cp:lastModifiedBy>
  <cp:revision>26</cp:revision>
  <cp:lastPrinted>2017-09-06T08:32:00Z</cp:lastPrinted>
  <dcterms:created xsi:type="dcterms:W3CDTF">2016-04-28T09:36:00Z</dcterms:created>
  <dcterms:modified xsi:type="dcterms:W3CDTF">2017-11-15T04:50:00Z</dcterms:modified>
</cp:coreProperties>
</file>