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08" w:rsidRPr="00E82D0B" w:rsidRDefault="00A414B1" w:rsidP="00A41308">
      <w:pPr>
        <w:tabs>
          <w:tab w:val="left" w:pos="6096"/>
        </w:tabs>
        <w:ind w:right="139"/>
        <w:jc w:val="right"/>
        <w:rPr>
          <w:sz w:val="18"/>
        </w:rPr>
      </w:pPr>
      <w:r>
        <w:rPr>
          <w:sz w:val="18"/>
        </w:rPr>
        <w:t xml:space="preserve"> </w:t>
      </w:r>
      <w:r w:rsidR="00A41308" w:rsidRPr="00E82D0B">
        <w:rPr>
          <w:sz w:val="18"/>
        </w:rPr>
        <w:t xml:space="preserve">Приложение № </w:t>
      </w:r>
      <w:r w:rsidR="00A41308">
        <w:rPr>
          <w:sz w:val="18"/>
        </w:rPr>
        <w:t>1</w:t>
      </w:r>
      <w:r w:rsidR="00A41308" w:rsidRPr="00E82D0B">
        <w:rPr>
          <w:sz w:val="18"/>
        </w:rPr>
        <w:t xml:space="preserve"> к договору </w:t>
      </w:r>
      <w:r w:rsidR="00A41308" w:rsidRPr="00071BEC">
        <w:rPr>
          <w:sz w:val="18"/>
        </w:rPr>
        <w:t>№_____________ от «____» __________</w:t>
      </w:r>
      <w:r w:rsidR="00A41308" w:rsidRPr="00071BEC">
        <w:rPr>
          <w:sz w:val="18"/>
          <w:u w:val="single"/>
        </w:rPr>
        <w:t xml:space="preserve"> </w:t>
      </w:r>
      <w:r w:rsidR="00A41308" w:rsidRPr="00E82D0B">
        <w:rPr>
          <w:sz w:val="18"/>
        </w:rPr>
        <w:t>20</w:t>
      </w:r>
      <w:r w:rsidR="000C298A">
        <w:rPr>
          <w:sz w:val="18"/>
        </w:rPr>
        <w:t>20</w:t>
      </w:r>
      <w:r w:rsidR="00A41308" w:rsidRPr="00E82D0B">
        <w:rPr>
          <w:sz w:val="18"/>
        </w:rPr>
        <w:t xml:space="preserve"> г.</w:t>
      </w:r>
    </w:p>
    <w:p w:rsidR="00A14102" w:rsidRDefault="00A14102" w:rsidP="00A14102">
      <w:pPr>
        <w:pStyle w:val="Standard"/>
        <w:spacing w:line="276" w:lineRule="auto"/>
      </w:pPr>
    </w:p>
    <w:p w:rsidR="00A14102" w:rsidRDefault="00A14102" w:rsidP="00A41308">
      <w:pPr>
        <w:pStyle w:val="Standard"/>
        <w:spacing w:line="276" w:lineRule="auto"/>
        <w:jc w:val="center"/>
      </w:pPr>
      <w:r>
        <w:rPr>
          <w:b/>
        </w:rPr>
        <w:t>ЗАДАНИЕ</w:t>
      </w:r>
      <w:r w:rsidR="00A41308">
        <w:rPr>
          <w:b/>
        </w:rPr>
        <w:t xml:space="preserve"> НА ПРОЕКТИРОВАНИЕ</w:t>
      </w:r>
    </w:p>
    <w:p w:rsidR="00A14102" w:rsidRDefault="0033638B" w:rsidP="00B17C97">
      <w:pPr>
        <w:pStyle w:val="Standard"/>
        <w:jc w:val="center"/>
        <w:rPr>
          <w:b/>
        </w:rPr>
      </w:pPr>
      <w:r>
        <w:t xml:space="preserve">на выполнение </w:t>
      </w:r>
      <w:r w:rsidR="00A14102">
        <w:t xml:space="preserve"> </w:t>
      </w:r>
      <w:r w:rsidRPr="0033638B">
        <w:t>проектно-изыскательских работ</w:t>
      </w:r>
      <w:r>
        <w:rPr>
          <w:b/>
          <w:color w:val="000000" w:themeColor="text1"/>
        </w:rPr>
        <w:t xml:space="preserve"> </w:t>
      </w:r>
      <w:r w:rsidR="00A14102">
        <w:t>по объекту:</w:t>
      </w:r>
      <w:r w:rsidR="00A14102" w:rsidRPr="001D00B2">
        <w:t xml:space="preserve"> </w:t>
      </w:r>
      <w:r w:rsidR="000213D1" w:rsidRPr="001D00B2">
        <w:t>«</w:t>
      </w:r>
      <w:r w:rsidR="00A414B1" w:rsidRPr="001D00B2">
        <w:t>Капитальный ремонт</w:t>
      </w:r>
      <w:r w:rsidR="000213D1" w:rsidRPr="001D00B2">
        <w:t xml:space="preserve"> водовода диаметром 900 мм от ул.</w:t>
      </w:r>
      <w:r w:rsidR="00932957" w:rsidRPr="001D00B2">
        <w:t xml:space="preserve"> </w:t>
      </w:r>
      <w:r w:rsidR="000213D1" w:rsidRPr="001D00B2">
        <w:t xml:space="preserve">Петрова до Базового проезда </w:t>
      </w:r>
      <w:proofErr w:type="spellStart"/>
      <w:r w:rsidR="000213D1" w:rsidRPr="001D00B2">
        <w:t>г</w:t>
      </w:r>
      <w:proofErr w:type="gramStart"/>
      <w:r w:rsidR="000213D1" w:rsidRPr="001D00B2">
        <w:t>.Ч</w:t>
      </w:r>
      <w:proofErr w:type="gramEnd"/>
      <w:r w:rsidR="000213D1" w:rsidRPr="001D00B2">
        <w:t>ебоксары</w:t>
      </w:r>
      <w:proofErr w:type="spellEnd"/>
      <w:r w:rsidR="000213D1" w:rsidRPr="001D00B2">
        <w:t>»</w:t>
      </w:r>
    </w:p>
    <w:p w:rsidR="00B17C97" w:rsidRDefault="00B17C97" w:rsidP="00B17C97">
      <w:pPr>
        <w:pStyle w:val="Standard"/>
        <w:jc w:val="center"/>
      </w:pPr>
    </w:p>
    <w:tbl>
      <w:tblPr>
        <w:tblW w:w="1003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693"/>
        <w:gridCol w:w="142"/>
        <w:gridCol w:w="6662"/>
      </w:tblGrid>
      <w:tr w:rsidR="00A14102" w:rsidTr="00071BE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A414B1">
            <w:pPr>
              <w:pStyle w:val="Standard"/>
              <w:ind w:firstLine="35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A414B1">
            <w:pPr>
              <w:pStyle w:val="Standard"/>
              <w:ind w:firstLine="35"/>
            </w:pPr>
            <w:r w:rsidRPr="000A1CDF">
              <w:t>Перечень требований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461569">
            <w:pPr>
              <w:pStyle w:val="Standard"/>
              <w:ind w:firstLine="321"/>
              <w:jc w:val="center"/>
            </w:pPr>
            <w:r w:rsidRPr="000A1CDF">
              <w:t>Содержание требований</w:t>
            </w:r>
          </w:p>
        </w:tc>
      </w:tr>
      <w:tr w:rsidR="00A14102" w:rsidTr="00071BEC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BF5D3D" w:rsidP="00461569">
            <w:pPr>
              <w:pStyle w:val="1"/>
              <w:tabs>
                <w:tab w:val="clear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14102" w:rsidRPr="000A1CDF">
              <w:rPr>
                <w:sz w:val="24"/>
                <w:szCs w:val="24"/>
              </w:rPr>
              <w:t>Общие данные</w:t>
            </w:r>
          </w:p>
        </w:tc>
      </w:tr>
      <w:tr w:rsidR="00A414B1" w:rsidTr="00A414B1">
        <w:trPr>
          <w:trHeight w:val="9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rPr>
                <w:rFonts w:cs="Times New Roman"/>
              </w:rPr>
            </w:pPr>
            <w:r w:rsidRPr="00FB084E">
              <w:rPr>
                <w:rFonts w:cs="Times New Roman"/>
                <w:color w:val="2D2D2D"/>
                <w:spacing w:val="2"/>
                <w:shd w:val="clear" w:color="auto" w:fill="FFFFFF"/>
              </w:rPr>
              <w:t>Основание для проектирования объекта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Проект «Развитие систем водоснабжения и водоотведения в городах Российской Федерации»</w:t>
            </w:r>
          </w:p>
        </w:tc>
      </w:tr>
      <w:tr w:rsidR="00A414B1" w:rsidTr="00A414B1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Застройщик (технический заказчик)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04" w:rsidRPr="00EA281B" w:rsidRDefault="00BE7404" w:rsidP="00BE7404">
            <w:pPr>
              <w:jc w:val="both"/>
              <w:rPr>
                <w:rFonts w:cs="Times New Roman"/>
              </w:rPr>
            </w:pPr>
            <w:r w:rsidRPr="00EA281B">
              <w:rPr>
                <w:color w:val="000000"/>
              </w:rPr>
              <w:t>АО «Водоканал»</w:t>
            </w:r>
            <w:r w:rsidRPr="00EA281B">
              <w:rPr>
                <w:rFonts w:cs="Times New Roman"/>
              </w:rPr>
              <w:t>,</w:t>
            </w:r>
          </w:p>
          <w:p w:rsidR="00BE7404" w:rsidRPr="00EA281B" w:rsidRDefault="00BE7404" w:rsidP="00BE7404">
            <w:pPr>
              <w:jc w:val="both"/>
              <w:rPr>
                <w:rFonts w:cs="Times New Roman"/>
              </w:rPr>
            </w:pPr>
            <w:r w:rsidRPr="00EA281B">
              <w:rPr>
                <w:color w:val="000000"/>
              </w:rPr>
              <w:t xml:space="preserve">428024, </w:t>
            </w:r>
            <w:proofErr w:type="spellStart"/>
            <w:r w:rsidRPr="00EA281B">
              <w:rPr>
                <w:color w:val="000000"/>
              </w:rPr>
              <w:t>г</w:t>
            </w:r>
            <w:proofErr w:type="gramStart"/>
            <w:r w:rsidRPr="00EA281B">
              <w:rPr>
                <w:color w:val="000000"/>
              </w:rPr>
              <w:t>.Ч</w:t>
            </w:r>
            <w:proofErr w:type="gramEnd"/>
            <w:r w:rsidRPr="00EA281B">
              <w:rPr>
                <w:color w:val="000000"/>
              </w:rPr>
              <w:t>ебоксары</w:t>
            </w:r>
            <w:proofErr w:type="spellEnd"/>
            <w:r w:rsidRPr="00EA281B">
              <w:rPr>
                <w:color w:val="000000"/>
              </w:rPr>
              <w:t xml:space="preserve">, </w:t>
            </w:r>
            <w:proofErr w:type="spellStart"/>
            <w:r w:rsidRPr="00EA281B">
              <w:rPr>
                <w:color w:val="000000"/>
              </w:rPr>
              <w:t>Мясокомбинатский</w:t>
            </w:r>
            <w:proofErr w:type="spellEnd"/>
            <w:r w:rsidRPr="00EA281B">
              <w:rPr>
                <w:color w:val="000000"/>
              </w:rPr>
              <w:t xml:space="preserve"> пр.12</w:t>
            </w:r>
            <w:r w:rsidRPr="00EA281B">
              <w:rPr>
                <w:rFonts w:cs="Times New Roman"/>
              </w:rPr>
              <w:t>,</w:t>
            </w:r>
          </w:p>
          <w:p w:rsidR="00BE7404" w:rsidRPr="00EA281B" w:rsidRDefault="00BE7404" w:rsidP="00BE7404">
            <w:pPr>
              <w:jc w:val="both"/>
              <w:rPr>
                <w:rFonts w:cs="Times New Roman"/>
              </w:rPr>
            </w:pPr>
            <w:r w:rsidRPr="00EA281B">
              <w:rPr>
                <w:rFonts w:cs="Times New Roman"/>
              </w:rPr>
              <w:t xml:space="preserve">ОГРН </w:t>
            </w:r>
            <w:r w:rsidRPr="00EA281B">
              <w:t>1072130006376</w:t>
            </w:r>
            <w:r w:rsidRPr="00EA281B">
              <w:rPr>
                <w:rFonts w:cs="Times New Roman"/>
              </w:rPr>
              <w:t>,</w:t>
            </w:r>
          </w:p>
          <w:p w:rsidR="00A414B1" w:rsidRPr="00FB084E" w:rsidRDefault="00BE7404" w:rsidP="00BE7404">
            <w:pPr>
              <w:jc w:val="both"/>
              <w:rPr>
                <w:rFonts w:cs="Times New Roman"/>
              </w:rPr>
            </w:pPr>
            <w:r w:rsidRPr="00EA281B">
              <w:rPr>
                <w:rFonts w:cs="Times New Roman"/>
              </w:rPr>
              <w:t xml:space="preserve">ИНН </w:t>
            </w:r>
            <w:r w:rsidRPr="00EA281B">
              <w:t>2130017760</w:t>
            </w:r>
            <w:r w:rsidRPr="00EA281B">
              <w:rPr>
                <w:rFonts w:cs="Times New Roman"/>
              </w:rPr>
              <w:t xml:space="preserve">, КПП </w:t>
            </w:r>
            <w:r w:rsidRPr="00EA281B">
              <w:t>213001001</w:t>
            </w:r>
          </w:p>
        </w:tc>
      </w:tr>
      <w:tr w:rsidR="00A414B1" w:rsidTr="00A414B1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Проектная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Определяется по итогам запроса предложений</w:t>
            </w:r>
          </w:p>
        </w:tc>
      </w:tr>
      <w:tr w:rsidR="00A414B1" w:rsidTr="00A414B1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Вид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Техническое перевооружение</w:t>
            </w:r>
          </w:p>
        </w:tc>
      </w:tr>
      <w:tr w:rsidR="00A414B1" w:rsidTr="00A414B1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Источник финансирования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BE7404" w:rsidP="00A414B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Собственные средства Заказчика</w:t>
            </w:r>
          </w:p>
        </w:tc>
      </w:tr>
      <w:tr w:rsidR="00A414B1" w:rsidTr="00A414B1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Требования к выделению этапов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Не требуется</w:t>
            </w:r>
          </w:p>
        </w:tc>
      </w:tr>
      <w:tr w:rsidR="00A414B1" w:rsidTr="00A414B1">
        <w:trPr>
          <w:trHeight w:val="60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Срок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B084E" w:rsidRDefault="00A414B1" w:rsidP="00A414B1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Начало строительства - определяется Заказчиком. Продолжительность строительства - определяется проектом организации строительства на каждый объект.</w:t>
            </w:r>
          </w:p>
        </w:tc>
      </w:tr>
      <w:tr w:rsidR="00A414B1" w:rsidTr="00071BE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>
              <w:t xml:space="preserve">  8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 w:rsidRPr="000A1CDF">
              <w:t>Стадийность проектирования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8256AF" w:rsidRDefault="00A414B1" w:rsidP="0033638B">
            <w:r w:rsidRPr="008256AF">
              <w:t>- проектная документация;</w:t>
            </w:r>
          </w:p>
          <w:p w:rsidR="00A414B1" w:rsidRPr="000A1CDF" w:rsidRDefault="00A414B1" w:rsidP="0033638B">
            <w:pPr>
              <w:pStyle w:val="Standard"/>
              <w:jc w:val="both"/>
            </w:pPr>
            <w:r w:rsidRPr="008256AF">
              <w:t>- рабочая документация.</w:t>
            </w:r>
          </w:p>
        </w:tc>
      </w:tr>
      <w:tr w:rsidR="00A414B1" w:rsidTr="00071BE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>
              <w:t xml:space="preserve"> 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 w:rsidRPr="000A1CDF">
              <w:t>Состав проекта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4F" w:rsidRDefault="00B46F4F" w:rsidP="00B46F4F">
            <w:proofErr w:type="gramStart"/>
            <w:r w:rsidRPr="00E01C4D">
              <w:t xml:space="preserve">Состав и содержание разрабатываемой </w:t>
            </w:r>
            <w:bookmarkStart w:id="0" w:name="OLE_LINK23"/>
            <w:r w:rsidRPr="00E01C4D">
              <w:t xml:space="preserve">проектной и рабочей </w:t>
            </w:r>
            <w:bookmarkStart w:id="1" w:name="OLE_LINK35"/>
            <w:r w:rsidRPr="00E01C4D">
              <w:t>документации</w:t>
            </w:r>
            <w:bookmarkEnd w:id="0"/>
            <w:r w:rsidRPr="00E01C4D">
              <w:t xml:space="preserve"> </w:t>
            </w:r>
            <w:bookmarkEnd w:id="1"/>
            <w:r w:rsidRPr="00E01C4D">
              <w:t>должны соответствовать требованиям Градостроительного Кодекса РФ, Постановления Правительства РФ от 16 февраля 2008 г. № 87 «О составе разделов проектной документации и требованиях к их содержанию» (включая раздел 10 «Иная документация в случае предусмотре</w:t>
            </w:r>
            <w:r>
              <w:t>нных федеральными законами»</w:t>
            </w:r>
            <w:r w:rsidRPr="00E01C4D">
              <w:t xml:space="preserve"> - «Технический регламент по обращению с отходами», «Декларация промышленной безопасности опасных производственных объектов» и др.), </w:t>
            </w:r>
            <w:bookmarkStart w:id="2" w:name="OLE_LINK21"/>
            <w:bookmarkStart w:id="3" w:name="OLE_LINK22"/>
            <w:r w:rsidRPr="003703A5">
              <w:t>ГОСТ 21.001-2013</w:t>
            </w:r>
            <w:proofErr w:type="gramEnd"/>
            <w:r w:rsidRPr="003703A5">
              <w:t xml:space="preserve"> Система проектной документации для строительства (СПДС). Общие положения</w:t>
            </w:r>
            <w:r>
              <w:t xml:space="preserve">, </w:t>
            </w:r>
            <w:r w:rsidRPr="00E01C4D">
              <w:t xml:space="preserve">ГОСТ </w:t>
            </w:r>
            <w:proofErr w:type="gramStart"/>
            <w:r w:rsidRPr="00E01C4D">
              <w:t>Р</w:t>
            </w:r>
            <w:proofErr w:type="gramEnd"/>
            <w:r w:rsidRPr="00E01C4D">
              <w:t xml:space="preserve"> 21.1101-2013 </w:t>
            </w:r>
            <w:bookmarkEnd w:id="2"/>
            <w:bookmarkEnd w:id="3"/>
            <w:r w:rsidRPr="00E01C4D">
              <w:t>Национальный стандарт Российской Федерации. Система проектной документации для строительства. Основные требования к проектной и рабочей документации, ГОСТ 21.601-2011 Система проектной документации для строительства. Правила выполнения рабочей документации внутренних систем водоснабжения и канализации, ГОСТ 21.704-2011 Система проектной документации для строительства (СПДС)</w:t>
            </w:r>
            <w:r>
              <w:t xml:space="preserve">. </w:t>
            </w:r>
            <w:proofErr w:type="gramStart"/>
            <w:r w:rsidRPr="00E01C4D">
              <w:t>Правила выполнения рабочей документации наружных сетей водоснабжения и канализации</w:t>
            </w:r>
            <w:r>
              <w:t xml:space="preserve">, </w:t>
            </w:r>
            <w:r w:rsidRPr="000A2361">
              <w:t>МДС 12-81.2007 Методические рекомендации по разработке и оформлению проекта организации строительства и проекта производства работ</w:t>
            </w:r>
            <w:r>
              <w:t xml:space="preserve">, </w:t>
            </w:r>
            <w:r w:rsidRPr="000A2361">
              <w:t xml:space="preserve">МДС 12-46.2008 Методические рекомендации по разработке и оформлению проекта организации </w:t>
            </w:r>
            <w:r w:rsidRPr="000A2361">
              <w:lastRenderedPageBreak/>
              <w:t>строительства, проекта организации работ по сносу (демонтажу), проекта производства работ</w:t>
            </w:r>
            <w:r>
              <w:t xml:space="preserve">, </w:t>
            </w:r>
            <w:r w:rsidRPr="000A2361">
              <w:t>МДС 12-29.2006 Методические рекомендации по разработке и оформлению технологической карты</w:t>
            </w:r>
            <w:r>
              <w:t xml:space="preserve">, </w:t>
            </w:r>
            <w:r w:rsidRPr="00E01C4D">
              <w:t>нормативных документов действующего законодательства РФ, в</w:t>
            </w:r>
            <w:proofErr w:type="gramEnd"/>
            <w:r w:rsidRPr="00E01C4D">
              <w:t xml:space="preserve"> том числе </w:t>
            </w:r>
            <w:proofErr w:type="gramStart"/>
            <w:r w:rsidRPr="00E01C4D">
              <w:t>применяемых</w:t>
            </w:r>
            <w:proofErr w:type="gramEnd"/>
            <w:r w:rsidRPr="00E01C4D">
              <w:t xml:space="preserve"> на добровольной основе.</w:t>
            </w:r>
          </w:p>
          <w:p w:rsidR="00B46F4F" w:rsidRDefault="00B46F4F" w:rsidP="00B46F4F"/>
          <w:p w:rsidR="00B46F4F" w:rsidRPr="00130041" w:rsidRDefault="00B46F4F" w:rsidP="00B46F4F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 w:rsidRPr="00130041">
              <w:rPr>
                <w:rFonts w:cs="Times New Roman"/>
                <w:b/>
                <w:color w:val="000000"/>
                <w:lang w:eastAsia="ru-RU" w:bidi="ru-RU"/>
              </w:rPr>
              <w:t>1.  Проект стадии «П», следующие разделы:</w:t>
            </w:r>
          </w:p>
          <w:p w:rsidR="00B46F4F" w:rsidRDefault="00B46F4F" w:rsidP="00B46F4F">
            <w:pPr>
              <w:autoSpaceDE w:val="0"/>
              <w:adjustRightInd w:val="0"/>
            </w:pPr>
            <w:r>
              <w:t xml:space="preserve">1.1. </w:t>
            </w:r>
            <w:r w:rsidRPr="007D4B24">
              <w:t>Раздел 1 «Пояснительная записка»</w:t>
            </w:r>
          </w:p>
          <w:p w:rsidR="00B46F4F" w:rsidRPr="007D4B24" w:rsidRDefault="00B46F4F" w:rsidP="00B46F4F">
            <w:pPr>
              <w:autoSpaceDE w:val="0"/>
              <w:adjustRightInd w:val="0"/>
            </w:pPr>
            <w:r>
              <w:t xml:space="preserve">1.2  </w:t>
            </w:r>
            <w:r w:rsidRPr="003D4678">
              <w:t>Раздел 2 "Проект полосы отвода"</w:t>
            </w:r>
          </w:p>
          <w:p w:rsidR="00B46F4F" w:rsidRDefault="00B46F4F" w:rsidP="00B46F4F">
            <w:pPr>
              <w:autoSpaceDE w:val="0"/>
              <w:adjustRightInd w:val="0"/>
            </w:pPr>
            <w:r w:rsidRPr="007D4B24">
              <w:t>1.</w:t>
            </w:r>
            <w:r>
              <w:t xml:space="preserve">3. </w:t>
            </w:r>
            <w:r w:rsidRPr="008313A5">
              <w:t>Раздел 3 «Технологические и конструктивные решения линейного объекта. Искусственные сооружения»</w:t>
            </w:r>
          </w:p>
          <w:p w:rsidR="00B46F4F" w:rsidRPr="007D4B24" w:rsidRDefault="00B46F4F" w:rsidP="00B46F4F">
            <w:pPr>
              <w:autoSpaceDE w:val="0"/>
              <w:adjustRightInd w:val="0"/>
            </w:pPr>
            <w:r>
              <w:t xml:space="preserve">1.4. </w:t>
            </w:r>
            <w:r w:rsidRPr="003D4678">
              <w:t>Раздел 4 "Здания, строения и сооружения, входящие в инфраструктуру линейного объекта"</w:t>
            </w:r>
          </w:p>
          <w:p w:rsidR="00B46F4F" w:rsidRDefault="00B46F4F" w:rsidP="00B46F4F">
            <w:pPr>
              <w:autoSpaceDE w:val="0"/>
              <w:adjustRightInd w:val="0"/>
            </w:pPr>
            <w:r w:rsidRPr="007D4B24">
              <w:t>1.</w:t>
            </w:r>
            <w:r>
              <w:t xml:space="preserve">5. </w:t>
            </w:r>
            <w:r w:rsidRPr="007D4B24">
              <w:t>Раздел 5 «Проект организации строительства»</w:t>
            </w:r>
          </w:p>
          <w:p w:rsidR="00B46F4F" w:rsidRDefault="00B46F4F" w:rsidP="00B46F4F">
            <w:pPr>
              <w:autoSpaceDE w:val="0"/>
              <w:adjustRightInd w:val="0"/>
            </w:pPr>
            <w:r>
              <w:t xml:space="preserve">1.6. </w:t>
            </w:r>
            <w:r w:rsidRPr="003D4678">
              <w:t>Раздел 6 "Проект организации работ по сносу (демонтажу) линейного объекта"</w:t>
            </w:r>
          </w:p>
          <w:p w:rsidR="00B46F4F" w:rsidRDefault="00B46F4F" w:rsidP="00B46F4F">
            <w:pPr>
              <w:autoSpaceDE w:val="0"/>
              <w:adjustRightInd w:val="0"/>
            </w:pPr>
            <w:r>
              <w:t xml:space="preserve">1.7. </w:t>
            </w:r>
            <w:r w:rsidRPr="003D4678">
              <w:t>Раздел 7 "Мероприятия по охране окружающей среды" </w:t>
            </w:r>
          </w:p>
          <w:p w:rsidR="00B46F4F" w:rsidRPr="007D4B24" w:rsidRDefault="00B46F4F" w:rsidP="00B46F4F">
            <w:pPr>
              <w:autoSpaceDE w:val="0"/>
              <w:adjustRightInd w:val="0"/>
            </w:pPr>
            <w:r>
              <w:t xml:space="preserve">1.8. </w:t>
            </w:r>
            <w:r w:rsidRPr="003D4678">
              <w:t>Раздел 8 "Мероприятия по обеспечению пожарной безопасности"</w:t>
            </w:r>
          </w:p>
          <w:p w:rsidR="00B46F4F" w:rsidRDefault="00B46F4F" w:rsidP="00B46F4F">
            <w:pPr>
              <w:pStyle w:val="Standard"/>
            </w:pPr>
            <w:r>
              <w:t xml:space="preserve">1.9.  </w:t>
            </w:r>
            <w:r w:rsidRPr="007D4B24">
              <w:t>Раздел 9 «Смета на строительство»</w:t>
            </w:r>
          </w:p>
          <w:p w:rsidR="00B46F4F" w:rsidRDefault="00B46F4F" w:rsidP="00B46F4F">
            <w:pPr>
              <w:pStyle w:val="Standard"/>
            </w:pPr>
            <w:r>
              <w:t xml:space="preserve">1.10 Раздел 10 </w:t>
            </w:r>
            <w:r w:rsidRPr="00E01C4D">
              <w:t xml:space="preserve">«Иная документация в случае </w:t>
            </w:r>
            <w:proofErr w:type="gramStart"/>
            <w:r w:rsidRPr="00E01C4D">
              <w:t>предусмотре</w:t>
            </w:r>
            <w:r>
              <w:t>нных</w:t>
            </w:r>
            <w:proofErr w:type="gramEnd"/>
            <w:r>
              <w:t xml:space="preserve"> федеральными законами»</w:t>
            </w:r>
            <w:r w:rsidRPr="007D4B24">
              <w:t>.</w:t>
            </w:r>
          </w:p>
          <w:p w:rsidR="00B46F4F" w:rsidRDefault="00B46F4F" w:rsidP="00B46F4F">
            <w:pPr>
              <w:pStyle w:val="Standard"/>
            </w:pPr>
          </w:p>
          <w:p w:rsidR="00B46F4F" w:rsidRPr="003D4678" w:rsidRDefault="00B46F4F" w:rsidP="00B46F4F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rPr>
                <w:rFonts w:cs="Times New Roman"/>
                <w:b/>
                <w:color w:val="000000"/>
                <w:lang w:eastAsia="ru-RU" w:bidi="ru-RU"/>
              </w:rPr>
              <w:t>2.  Проект стадии «Р»,  следующие</w:t>
            </w:r>
            <w:r w:rsidRPr="003D4678">
              <w:rPr>
                <w:rFonts w:cs="Times New Roman"/>
                <w:b/>
                <w:color w:val="000000"/>
                <w:lang w:eastAsia="ru-RU" w:bidi="ru-RU"/>
              </w:rPr>
              <w:t xml:space="preserve"> раздел</w:t>
            </w:r>
            <w:r>
              <w:rPr>
                <w:rFonts w:cs="Times New Roman"/>
                <w:b/>
                <w:color w:val="000000"/>
                <w:lang w:eastAsia="ru-RU" w:bidi="ru-RU"/>
              </w:rPr>
              <w:t>ы</w:t>
            </w:r>
            <w:r w:rsidRPr="003D4678">
              <w:rPr>
                <w:rFonts w:cs="Times New Roman"/>
                <w:b/>
                <w:color w:val="000000"/>
                <w:lang w:eastAsia="ru-RU" w:bidi="ru-RU"/>
              </w:rPr>
              <w:t>:</w:t>
            </w:r>
          </w:p>
          <w:p w:rsidR="00B46F4F" w:rsidRDefault="00B46F4F" w:rsidP="00B46F4F">
            <w:r>
              <w:t>«Наружные сети водоснабжения»;</w:t>
            </w:r>
          </w:p>
          <w:p w:rsidR="00B46F4F" w:rsidRDefault="00B46F4F" w:rsidP="00B46F4F">
            <w:r>
              <w:t>«Генеральные планы»</w:t>
            </w:r>
            <w:proofErr w:type="gramStart"/>
            <w:r>
              <w:t>.(</w:t>
            </w:r>
            <w:proofErr w:type="gramEnd"/>
            <w:r>
              <w:t xml:space="preserve"> в части благоустройства подрабатываемых территорий)</w:t>
            </w:r>
          </w:p>
          <w:p w:rsidR="00B46F4F" w:rsidRPr="00E01C4D" w:rsidRDefault="00B46F4F" w:rsidP="00B46F4F">
            <w:pPr>
              <w:pStyle w:val="a8"/>
              <w:spacing w:before="120"/>
              <w:ind w:right="-256" w:firstLine="720"/>
              <w:jc w:val="both"/>
            </w:pPr>
            <w:r w:rsidRPr="00E01C4D">
              <w:t>Рабочая документация разрабатывается в объеме, необходимом для реализации в процессе строительства конструктивных, технических и технологических решений, содержащихся в проектной документации.</w:t>
            </w:r>
          </w:p>
          <w:p w:rsidR="00A414B1" w:rsidRPr="000A1CDF" w:rsidRDefault="00A414B1" w:rsidP="00130041">
            <w:pPr>
              <w:pStyle w:val="Standard"/>
            </w:pPr>
          </w:p>
        </w:tc>
      </w:tr>
      <w:tr w:rsidR="00A414B1" w:rsidTr="00A414B1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130041" w:rsidRDefault="00A414B1" w:rsidP="00130041">
            <w:pPr>
              <w:tabs>
                <w:tab w:val="left" w:pos="3605"/>
              </w:tabs>
              <w:spacing w:line="245" w:lineRule="exact"/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lastRenderedPageBreak/>
              <w:t xml:space="preserve">2. </w:t>
            </w:r>
            <w:r w:rsidRPr="000A1CDF">
              <w:t>Особые условия</w:t>
            </w:r>
          </w:p>
        </w:tc>
      </w:tr>
      <w:tr w:rsidR="00A414B1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 w:rsidRPr="00137D5B"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Default="00760603" w:rsidP="00DA6D04">
            <w:pPr>
              <w:tabs>
                <w:tab w:val="left" w:pos="4215"/>
              </w:tabs>
            </w:pPr>
            <w:r>
              <w:t xml:space="preserve">Выполнить при необходимости </w:t>
            </w:r>
            <w:r w:rsidR="002C4E78">
              <w:tab/>
            </w:r>
          </w:p>
        </w:tc>
      </w:tr>
      <w:tr w:rsidR="00A414B1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Default="00A414B1" w:rsidP="00A414B1">
            <w:pPr>
              <w:pStyle w:val="Standard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Default="00A414B1" w:rsidP="00A414B1">
            <w:pPr>
              <w:pStyle w:val="Standard"/>
            </w:pPr>
            <w:r>
              <w:t xml:space="preserve">Исходная документация </w:t>
            </w:r>
          </w:p>
          <w:p w:rsidR="00A414B1" w:rsidRPr="00137D5B" w:rsidRDefault="00A414B1" w:rsidP="00A414B1">
            <w:pPr>
              <w:pStyle w:val="Standard"/>
            </w:pP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9B7B95" w:rsidRDefault="00A414B1" w:rsidP="009B7B95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 w:rsidRPr="009B7B95">
              <w:rPr>
                <w:rFonts w:cs="Times New Roman"/>
                <w:b/>
                <w:color w:val="000000"/>
                <w:lang w:eastAsia="ru-RU" w:bidi="ru-RU"/>
              </w:rPr>
              <w:t>Сбор исходной информации для разработки проектной документации</w:t>
            </w:r>
            <w:r w:rsidR="00760603">
              <w:rPr>
                <w:rFonts w:cs="Times New Roman"/>
                <w:b/>
                <w:color w:val="000000"/>
                <w:lang w:eastAsia="ru-RU" w:bidi="ru-RU"/>
              </w:rPr>
              <w:t xml:space="preserve"> </w:t>
            </w:r>
          </w:p>
          <w:p w:rsidR="00A414B1" w:rsidRDefault="00A414B1" w:rsidP="00130041">
            <w:r>
              <w:t xml:space="preserve">Исходные </w:t>
            </w:r>
            <w:proofErr w:type="gramStart"/>
            <w:r>
              <w:t>данные</w:t>
            </w:r>
            <w:proofErr w:type="gramEnd"/>
            <w:r>
              <w:t xml:space="preserve"> предоставляемые заказчиком:</w:t>
            </w:r>
          </w:p>
          <w:p w:rsidR="00A414B1" w:rsidRDefault="00A414B1" w:rsidP="00130041">
            <w:r>
              <w:t>- схема участков водопровода с предварительной трассировкой;</w:t>
            </w:r>
          </w:p>
          <w:p w:rsidR="00A414B1" w:rsidRDefault="00A414B1" w:rsidP="00130041">
            <w:pPr>
              <w:pStyle w:val="Standard"/>
              <w:jc w:val="both"/>
            </w:pPr>
            <w:r>
              <w:t>- технические условия.</w:t>
            </w:r>
          </w:p>
          <w:p w:rsidR="00A414B1" w:rsidRPr="00137D5B" w:rsidRDefault="00A414B1" w:rsidP="00760603">
            <w:pPr>
              <w:pStyle w:val="Standard"/>
              <w:jc w:val="both"/>
            </w:pPr>
            <w:r>
              <w:t>Сб</w:t>
            </w:r>
            <w:r w:rsidR="00DA6D04">
              <w:t>ор  необходимых исходных данных</w:t>
            </w:r>
            <w:r>
              <w:t xml:space="preserve">, которые не </w:t>
            </w:r>
            <w:proofErr w:type="gramStart"/>
            <w:r>
              <w:t>указаны</w:t>
            </w:r>
            <w:proofErr w:type="gramEnd"/>
            <w:r>
              <w:t xml:space="preserve"> </w:t>
            </w:r>
            <w:r>
              <w:rPr>
                <w:rFonts w:cs="Times New Roman"/>
                <w:color w:val="000000"/>
                <w:lang w:eastAsia="ru-RU" w:bidi="ru-RU"/>
              </w:rPr>
              <w:t>осуществляется Исполнителем.</w:t>
            </w:r>
          </w:p>
        </w:tc>
      </w:tr>
      <w:tr w:rsidR="00A414B1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Default="00A414B1" w:rsidP="00A414B1">
            <w:pPr>
              <w:pStyle w:val="Standard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Default="00A414B1" w:rsidP="00A414B1">
            <w:pPr>
              <w:pStyle w:val="Standard"/>
            </w:pPr>
            <w:r w:rsidRPr="000A1CDF">
              <w:t>Согласование проекта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62234D" w:rsidRDefault="00A414B1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Подрядчик представляет технического Заказчика при проведении экспертизы проекта и согласовании проектной документации и результатов инженерных изысканий в органах </w:t>
            </w:r>
            <w:r>
              <w:t xml:space="preserve">государственной </w:t>
            </w:r>
            <w:r w:rsidRPr="0062234D">
              <w:t>экспертизы до получения положительного заключения.</w:t>
            </w:r>
          </w:p>
          <w:p w:rsidR="00A414B1" w:rsidRPr="0062234D" w:rsidRDefault="00A414B1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lastRenderedPageBreak/>
              <w:t>По запросам экспертов Подрядчик представляет весь объем запрашиваемой информации, устраняет замечания и при необходимости вносит соответствующие корректировки в проектную документацию.</w:t>
            </w:r>
          </w:p>
          <w:p w:rsidR="00A414B1" w:rsidRPr="0062234D" w:rsidRDefault="00A414B1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 В случае получения отрицательного заключения, затраты на корректировку проектной документации и прохождение повторной экспертизы возлагаются на Подрядчика.</w:t>
            </w:r>
          </w:p>
          <w:p w:rsidR="00A414B1" w:rsidRDefault="00A414B1" w:rsidP="00FF6749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Подрядчик выполняет согласование документации с организациями, определенными </w:t>
            </w:r>
            <w:r>
              <w:t>Управлением</w:t>
            </w:r>
            <w:r w:rsidRPr="0062234D">
              <w:t xml:space="preserve"> архитектуры и градостроительства администрации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A414B1" w:rsidRPr="00130041" w:rsidRDefault="00A414B1" w:rsidP="00FF6749">
            <w:pPr>
              <w:keepLines/>
              <w:tabs>
                <w:tab w:val="left" w:pos="476"/>
              </w:tabs>
              <w:ind w:left="51"/>
              <w:rPr>
                <w:rFonts w:cs="Times New Roman"/>
                <w:b/>
                <w:color w:val="000000"/>
                <w:lang w:eastAsia="ru-RU" w:bidi="ru-RU"/>
              </w:rPr>
            </w:pPr>
            <w:r w:rsidRPr="009B7B95">
              <w:t xml:space="preserve">Проектная организация совместно с заказчиком производит согласование со всеми заинтересованными организациями (службами эксплуатации сетей водоснабжения канализации, газоснабжения, связи, электроснабжения, отделом архитектуры и </w:t>
            </w:r>
            <w:proofErr w:type="spellStart"/>
            <w:proofErr w:type="gramStart"/>
            <w:r w:rsidRPr="009B7B95">
              <w:t>др</w:t>
            </w:r>
            <w:proofErr w:type="spellEnd"/>
            <w:proofErr w:type="gramEnd"/>
          </w:p>
        </w:tc>
      </w:tr>
      <w:tr w:rsidR="00A414B1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 w:rsidRPr="000A1CDF">
              <w:rPr>
                <w:lang w:eastAsia="ar-SA"/>
              </w:rPr>
              <w:t>Особые условия строительства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 w:rsidRPr="000A1CDF">
              <w:t>Плотная городская застройка территории.</w:t>
            </w:r>
          </w:p>
          <w:p w:rsidR="00A414B1" w:rsidRPr="000A1CDF" w:rsidRDefault="00A414B1" w:rsidP="00A414B1">
            <w:pPr>
              <w:pStyle w:val="Standard"/>
            </w:pPr>
          </w:p>
        </w:tc>
      </w:tr>
      <w:tr w:rsidR="00A414B1" w:rsidTr="00A414B1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FA1F6E">
            <w:pPr>
              <w:pStyle w:val="Standard"/>
              <w:jc w:val="center"/>
            </w:pPr>
            <w:r>
              <w:t xml:space="preserve">3. </w:t>
            </w:r>
            <w:r w:rsidRPr="000A1CDF">
              <w:t>Требования к проектным решениям</w:t>
            </w:r>
          </w:p>
        </w:tc>
      </w:tr>
      <w:tr w:rsidR="00A414B1" w:rsidTr="00071BEC">
        <w:trPr>
          <w:trHeight w:val="55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A414B1">
            <w:pPr>
              <w:pStyle w:val="Standard"/>
            </w:pPr>
            <w:r w:rsidRPr="000A1CDF">
              <w:t>Общие требования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4F" w:rsidRPr="000A1CDF" w:rsidRDefault="00B46F4F" w:rsidP="00B46F4F">
            <w:pPr>
              <w:pStyle w:val="Standard"/>
            </w:pPr>
            <w:r w:rsidRPr="000A1CDF">
              <w:t>Проектирование вести в соответствии с требованиями действующего законодательства РФ и нормативной документацией, в том числе следующих нормативных актов и стандартов:</w:t>
            </w:r>
          </w:p>
          <w:p w:rsidR="00B46F4F" w:rsidRPr="000A1CDF" w:rsidRDefault="00B46F4F" w:rsidP="00B46F4F">
            <w:pPr>
              <w:pStyle w:val="Standard"/>
            </w:pPr>
            <w:r w:rsidRPr="000A1CDF">
              <w:t>- Градостроительный кодекс Российской Федерации;</w:t>
            </w:r>
          </w:p>
          <w:p w:rsidR="00B46F4F" w:rsidRPr="000A1CDF" w:rsidRDefault="00B46F4F" w:rsidP="00B46F4F">
            <w:pPr>
              <w:pStyle w:val="Standard"/>
            </w:pPr>
            <w:r>
              <w:t xml:space="preserve">- </w:t>
            </w:r>
            <w:r w:rsidRPr="000A1CDF">
              <w:t>Федеральный закон от 27 декабря 2002 г. № 184-ФЗ «О техническом регулировании»;</w:t>
            </w:r>
          </w:p>
          <w:p w:rsidR="00B46F4F" w:rsidRPr="007169E6" w:rsidRDefault="00B46F4F" w:rsidP="00B46F4F">
            <w:pPr>
              <w:pStyle w:val="1"/>
              <w:shd w:val="clear" w:color="auto" w:fill="FFFFFF"/>
              <w:jc w:val="left"/>
              <w:rPr>
                <w:rFonts w:ascii="Arial" w:hAnsi="Arial" w:cs="Arial"/>
                <w:color w:val="2D2D2D"/>
                <w:spacing w:val="2"/>
                <w:sz w:val="46"/>
                <w:szCs w:val="46"/>
              </w:rPr>
            </w:pPr>
            <w:r w:rsidRPr="000A1CDF">
              <w:t xml:space="preserve">- </w:t>
            </w:r>
            <w:r w:rsidRPr="007169E6">
              <w:rPr>
                <w:sz w:val="24"/>
                <w:szCs w:val="24"/>
              </w:rPr>
              <w:t>СП 42.13330.2016 Градостроительство. Планировка и застройка городских и сельских поселений. Актуализированная редакция СНиП 2.07.01-89*</w:t>
            </w:r>
          </w:p>
          <w:p w:rsidR="00B46F4F" w:rsidRDefault="00B46F4F" w:rsidP="00B46F4F">
            <w:r>
              <w:t xml:space="preserve">- </w:t>
            </w:r>
            <w:r w:rsidRPr="00130041">
              <w:t>СП 31.13330.2012 Водоснабжение. Наружные сети и сооружения. Актуализированная редакция СНиП 2.04.02-84* (с Изменениями N 1, 2, 3, 4)</w:t>
            </w:r>
          </w:p>
          <w:p w:rsidR="00B46F4F" w:rsidRDefault="00B46F4F" w:rsidP="00B46F4F">
            <w:pPr>
              <w:pStyle w:val="1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69E6">
              <w:rPr>
                <w:sz w:val="24"/>
                <w:szCs w:val="24"/>
              </w:rPr>
              <w:t>СП 48.13330.2011 Организация строительства. Актуализированная редакция СНиП 12-01-2004 </w:t>
            </w:r>
          </w:p>
          <w:p w:rsidR="00A414B1" w:rsidRPr="000A1CDF" w:rsidRDefault="00B46F4F" w:rsidP="00B46F4F">
            <w:r w:rsidRPr="007169E6">
              <w:t>- СП 325.1325800.2017 Здания и сооружения. Правила производства работ при демонтаже и утилизации</w:t>
            </w:r>
          </w:p>
        </w:tc>
      </w:tr>
      <w:tr w:rsidR="00A414B1" w:rsidTr="00071BEC">
        <w:trPr>
          <w:trHeight w:val="1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A1F6E" w:rsidRDefault="00A414B1" w:rsidP="00FA1F6E">
            <w:pPr>
              <w:pStyle w:val="1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FA1F6E" w:rsidRDefault="00A414B1" w:rsidP="00FA1F6E">
            <w:pPr>
              <w:pStyle w:val="1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по объекту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>Существующий водовод: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</w:pPr>
            <w:r w:rsidRPr="008313A5">
              <w:t xml:space="preserve">- условный проход трубопровода -  </w:t>
            </w:r>
            <w:r>
              <w:t>900</w:t>
            </w:r>
            <w:r w:rsidRPr="008313A5">
              <w:t xml:space="preserve"> мм;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расход – </w:t>
            </w:r>
            <w:r w:rsidRPr="008313A5">
              <w:rPr>
                <w:bCs/>
              </w:rPr>
              <w:t>уточнить по показателям;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</w:pPr>
            <w:r w:rsidRPr="008313A5">
              <w:t xml:space="preserve">- материал трубопровода </w:t>
            </w:r>
            <w:r>
              <w:t>–</w:t>
            </w:r>
            <w:r w:rsidRPr="008313A5">
              <w:t xml:space="preserve"> </w:t>
            </w:r>
            <w:r w:rsidRPr="008313A5">
              <w:rPr>
                <w:bCs/>
              </w:rPr>
              <w:t>чугун</w:t>
            </w:r>
            <w:r>
              <w:rPr>
                <w:bCs/>
              </w:rPr>
              <w:t>, сталь</w:t>
            </w:r>
            <w:r w:rsidRPr="008313A5">
              <w:t>;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трубопровод – </w:t>
            </w:r>
            <w:r w:rsidRPr="008313A5">
              <w:rPr>
                <w:bCs/>
              </w:rPr>
              <w:t>напорный;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 xml:space="preserve">- глубина залегания трубопровода – </w:t>
            </w:r>
            <w:r>
              <w:rPr>
                <w:bCs/>
              </w:rPr>
              <w:t xml:space="preserve">3,5-5,0 </w:t>
            </w:r>
            <w:r w:rsidRPr="008313A5">
              <w:rPr>
                <w:bCs/>
              </w:rPr>
              <w:t xml:space="preserve">  м;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  <w:vertAlign w:val="superscript"/>
              </w:rPr>
            </w:pPr>
            <w:r w:rsidRPr="008313A5">
              <w:rPr>
                <w:bCs/>
              </w:rPr>
              <w:t>- давление в трубопроводе - до  6,0 кгс/см</w:t>
            </w:r>
            <w:proofErr w:type="gramStart"/>
            <w:r w:rsidRPr="008313A5">
              <w:rPr>
                <w:bCs/>
                <w:vertAlign w:val="superscript"/>
              </w:rPr>
              <w:t>2</w:t>
            </w:r>
            <w:proofErr w:type="gramEnd"/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режим работы – </w:t>
            </w:r>
            <w:r w:rsidRPr="008313A5">
              <w:rPr>
                <w:bCs/>
              </w:rPr>
              <w:t>круглосуточный;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>Технические характеристики для проектирования: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протяжённость участка - </w:t>
            </w:r>
            <w:r>
              <w:t>2050</w:t>
            </w:r>
            <w:r w:rsidRPr="008313A5">
              <w:rPr>
                <w:bCs/>
              </w:rPr>
              <w:t xml:space="preserve"> м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условный проход трубопровода -  </w:t>
            </w:r>
            <w:r>
              <w:t>900</w:t>
            </w:r>
            <w:r w:rsidRPr="008313A5">
              <w:t xml:space="preserve"> мм;</w:t>
            </w:r>
            <w:r w:rsidRPr="008313A5">
              <w:rPr>
                <w:bCs/>
              </w:rPr>
              <w:t xml:space="preserve"> 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материал трубопровода – </w:t>
            </w:r>
            <w:r w:rsidR="00C664A8">
              <w:t>сталь с  ВЦ</w:t>
            </w:r>
            <w:r>
              <w:t>П</w:t>
            </w:r>
            <w:r w:rsidR="00C664A8">
              <w:t>П</w:t>
            </w:r>
            <w:r w:rsidRPr="008313A5">
              <w:t>;</w:t>
            </w:r>
          </w:p>
          <w:p w:rsidR="00A414B1" w:rsidRPr="008313A5" w:rsidRDefault="00A414B1" w:rsidP="008313A5">
            <w:pPr>
              <w:autoSpaceDE w:val="0"/>
              <w:adjustRightInd w:val="0"/>
              <w:jc w:val="both"/>
            </w:pPr>
            <w:r w:rsidRPr="008313A5">
              <w:t xml:space="preserve">- материал строительных конструкций –  </w:t>
            </w:r>
            <w:r w:rsidRPr="008313A5">
              <w:rPr>
                <w:bCs/>
              </w:rPr>
              <w:t>железобетон.</w:t>
            </w:r>
          </w:p>
        </w:tc>
      </w:tr>
      <w:tr w:rsidR="00A414B1" w:rsidTr="00E41BD9">
        <w:trPr>
          <w:trHeight w:val="4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8313A5">
            <w:pPr>
              <w:pStyle w:val="Standard"/>
            </w:pPr>
            <w: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8313A5">
            <w:pPr>
              <w:pStyle w:val="11"/>
              <w:ind w:firstLine="0"/>
              <w:jc w:val="left"/>
              <w:rPr>
                <w:rFonts w:hint="eastAsia"/>
                <w:sz w:val="24"/>
                <w:szCs w:val="24"/>
              </w:rPr>
            </w:pPr>
            <w:r w:rsidRPr="000A1CDF">
              <w:rPr>
                <w:rFonts w:ascii="Times New Roman" w:hAnsi="Times New Roman" w:cs="Times New Roman"/>
                <w:sz w:val="24"/>
                <w:szCs w:val="24"/>
              </w:rPr>
              <w:t>Требования к сетям и сооружениям водоснабжения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Default="00A414B1" w:rsidP="00E41BD9">
            <w:r>
              <w:t xml:space="preserve">Материал труб – стальные трубы по </w:t>
            </w:r>
            <w:r w:rsidRPr="00E41BD9">
              <w:t xml:space="preserve">ГОСТ 10704-91 </w:t>
            </w:r>
            <w:r>
              <w:t>«</w:t>
            </w:r>
            <w:r w:rsidRPr="00E41BD9">
              <w:t xml:space="preserve">Трубы стальные электросварные </w:t>
            </w:r>
            <w:proofErr w:type="spellStart"/>
            <w:r w:rsidRPr="00E41BD9">
              <w:t>прямошовные</w:t>
            </w:r>
            <w:proofErr w:type="spellEnd"/>
            <w:r w:rsidRPr="00E41BD9">
              <w:t>. Сортамент (с Изменениями N 1, 2)</w:t>
            </w:r>
            <w:r>
              <w:t>» с нанесением в</w:t>
            </w:r>
            <w:r w:rsidRPr="00E41BD9">
              <w:t>нутреннего антикоррозионного цементно-песчаного покрытия</w:t>
            </w:r>
            <w:r>
              <w:t xml:space="preserve"> с толщиной </w:t>
            </w:r>
            <w:r>
              <w:lastRenderedPageBreak/>
              <w:t>стенки не менее 10 мм.</w:t>
            </w:r>
          </w:p>
          <w:p w:rsidR="00A414B1" w:rsidRPr="00E41BD9" w:rsidRDefault="00A414B1" w:rsidP="00E41BD9">
            <w:r>
              <w:t>Способ прокладки – уточнить ПОС.</w:t>
            </w:r>
          </w:p>
          <w:p w:rsidR="00A414B1" w:rsidRDefault="00A414B1" w:rsidP="00E41BD9">
            <w:r>
              <w:t>Водопроводные колодцы и камеры по трассе предусмотреть из сборных бетонных и железобетонных элементов в соответствии с ТПР 901-09-11.84 «Колодцы водопроводные» с гидроизоляцией наружных поверхностей колодца/камеры.</w:t>
            </w:r>
          </w:p>
          <w:p w:rsidR="00A414B1" w:rsidRDefault="00A414B1" w:rsidP="00E41BD9">
            <w:pPr>
              <w:ind w:right="-30"/>
            </w:pPr>
            <w:r>
              <w:t xml:space="preserve">Материалы должны соответствовать современным технологическим требованиям, обладать высокими техническими характеристиками, надежностью, хорошей управляемостью. </w:t>
            </w:r>
          </w:p>
          <w:p w:rsidR="00A414B1" w:rsidRDefault="00A414B1" w:rsidP="00E41BD9">
            <w:pPr>
              <w:ind w:right="-30"/>
            </w:pPr>
            <w:r w:rsidRPr="00E41BD9">
              <w:t>Предусмотреть в качестве запорной арматуры задвижки с корпусом из высокопрочного чугуна с обрезиненным клином или поворотные затворы, гарантийным сроком эксплуатации не менее 10 лет, полным сроком службы не менее 50 лет. Установку запорной арматуры предусмотреть с компенсирующими элементами</w:t>
            </w:r>
          </w:p>
          <w:p w:rsidR="00A414B1" w:rsidRPr="000A1CDF" w:rsidRDefault="00A414B1" w:rsidP="00E41BD9">
            <w:pPr>
              <w:pStyle w:val="Standard"/>
              <w:jc w:val="both"/>
            </w:pPr>
            <w:r>
              <w:t>В случае изменения параметров строительства (диаметра, протяженности, материала и способа прокладки внеплощадочной сети водоотведения), просим сообщить Заказчику.</w:t>
            </w:r>
          </w:p>
        </w:tc>
      </w:tr>
      <w:tr w:rsidR="00A414B1" w:rsidTr="00071BEC">
        <w:trPr>
          <w:trHeight w:val="591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8313A5">
            <w:pPr>
              <w:pStyle w:val="Standard"/>
            </w:pPr>
            <w:r>
              <w:lastRenderedPageBreak/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8313A5">
            <w:pPr>
              <w:pStyle w:val="Standard"/>
            </w:pPr>
            <w:r w:rsidRPr="000A1CDF">
              <w:t>Требования к инженерно-техническим изысканиям</w:t>
            </w:r>
          </w:p>
        </w:tc>
        <w:tc>
          <w:tcPr>
            <w:tcW w:w="6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Default="00B46F4F" w:rsidP="00B46F4F">
            <w:r w:rsidRPr="00E01C4D">
              <w:t>Инженерные изыскания проводятся в соответствии с СП 47.13330.2012 «Свод правил. Инженерные изыскания для строительства. Основные положения» и иными нормами и правилами, действующими на территории Российской Федерации</w:t>
            </w:r>
          </w:p>
        </w:tc>
      </w:tr>
      <w:tr w:rsidR="00A414B1" w:rsidTr="00071BEC">
        <w:trPr>
          <w:trHeight w:val="36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E41BD9">
            <w:pPr>
              <w:pStyle w:val="Standard"/>
            </w:pPr>
            <w: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8313A5">
            <w:pPr>
              <w:pStyle w:val="Standard"/>
            </w:pPr>
            <w:r w:rsidRPr="000A1CDF">
              <w:t>Требования к сметной документации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8313A5">
            <w:pPr>
              <w:pStyle w:val="Standard"/>
              <w:jc w:val="both"/>
            </w:pPr>
            <w:r w:rsidRPr="000A1CDF">
              <w:t>Сметную документацию выполнить в базисных ценах 2001 года (ТЕР ЧР 2001 в редакции 2014г.) с пересчетом в текущие цены.</w:t>
            </w:r>
          </w:p>
          <w:p w:rsidR="00A414B1" w:rsidRPr="000A1CDF" w:rsidRDefault="00A414B1" w:rsidP="008313A5">
            <w:pPr>
              <w:pStyle w:val="Standard"/>
              <w:jc w:val="both"/>
            </w:pPr>
            <w:r w:rsidRPr="000A1CDF">
              <w:t>Сметной документацией при необходимости предусмотреть затраты на возмещение ущерба при возможном сносе зеленых насаждений и восстановлении нарушенного благоустройства, затраты на перекладку инженерных коммуникаций, попадающих в зону строительства, затраты на строительный контроль и авторский надзор, рекультивацию и другие прочие затраты.</w:t>
            </w:r>
          </w:p>
          <w:p w:rsidR="00A414B1" w:rsidRPr="000A1CDF" w:rsidRDefault="00A414B1" w:rsidP="008313A5">
            <w:pPr>
              <w:pStyle w:val="Standard"/>
              <w:jc w:val="both"/>
            </w:pPr>
            <w:r w:rsidRPr="000A1CDF">
              <w:t>Сметную документацию выполнить по участкам, подлежащим капитальному ремонту</w:t>
            </w:r>
          </w:p>
          <w:p w:rsidR="00A414B1" w:rsidRPr="000A1CDF" w:rsidRDefault="00A414B1" w:rsidP="008313A5">
            <w:pPr>
              <w:pStyle w:val="Standard"/>
              <w:jc w:val="both"/>
            </w:pPr>
            <w:r w:rsidRPr="000A1CDF">
              <w:rPr>
                <w:lang w:eastAsia="ar-SA"/>
              </w:rPr>
              <w:t>Прайс-листы согласовать с заказчиком и включить в состав сметной документации</w:t>
            </w:r>
          </w:p>
        </w:tc>
      </w:tr>
      <w:tr w:rsidR="00A414B1" w:rsidTr="00071BEC">
        <w:trPr>
          <w:trHeight w:val="36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8313A5">
            <w:pPr>
              <w:pStyle w:val="Standard"/>
            </w:pPr>
            <w: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0A1CDF" w:rsidRDefault="00A414B1" w:rsidP="008313A5">
            <w:pPr>
              <w:pStyle w:val="Standard"/>
            </w:pPr>
            <w:r w:rsidRPr="00D643DE">
              <w:t>Передача результатов работ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B1" w:rsidRPr="00D643DE" w:rsidRDefault="00A414B1" w:rsidP="00A414B1">
            <w:r w:rsidRPr="00D643DE">
              <w:t>Подрядчик передает Заказчику по акту:</w:t>
            </w:r>
          </w:p>
          <w:p w:rsidR="00A414B1" w:rsidRPr="00D643DE" w:rsidRDefault="00A414B1" w:rsidP="00A414B1">
            <w:r w:rsidRPr="00D643DE">
              <w:t xml:space="preserve">- проектную документацию – </w:t>
            </w:r>
            <w:r>
              <w:t>4</w:t>
            </w:r>
            <w:r w:rsidRPr="00D643DE">
              <w:t xml:space="preserve"> экз. на бумажном носителе и 1 экз. в электронном виде</w:t>
            </w:r>
            <w:r>
              <w:t xml:space="preserve"> </w:t>
            </w:r>
            <w:r w:rsidRPr="00D643DE">
              <w:t>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>;</w:t>
            </w:r>
          </w:p>
          <w:p w:rsidR="00A414B1" w:rsidRPr="00D643DE" w:rsidRDefault="00A414B1" w:rsidP="00A414B1">
            <w:r w:rsidRPr="00D643DE">
              <w:t>- рабочую документацию – 4 экз. на бумажном носителе и 1 экз. в электронном виде 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>;</w:t>
            </w:r>
          </w:p>
          <w:p w:rsidR="00A414B1" w:rsidRDefault="00A414B1" w:rsidP="00A414B1">
            <w:r w:rsidRPr="00D643DE">
              <w:t>- сметную документацию – 4 экз. на бумажном носителе и 1 экз. на электронном носителе в формате программного комплекса «</w:t>
            </w:r>
            <w:proofErr w:type="spellStart"/>
            <w:r w:rsidRPr="00D643DE">
              <w:t>ГрандСмета</w:t>
            </w:r>
            <w:proofErr w:type="spellEnd"/>
            <w:r w:rsidRPr="00D643DE">
              <w:t>», в целях совместимости с программным обеспечением, используемым Заказчиком</w:t>
            </w:r>
            <w:r>
              <w:t>;</w:t>
            </w:r>
          </w:p>
          <w:p w:rsidR="000A3FCA" w:rsidRPr="00D643DE" w:rsidRDefault="000A3FCA" w:rsidP="00A414B1">
            <w:r>
              <w:t>При необходимости выполнения инженерных изысканий:</w:t>
            </w:r>
          </w:p>
          <w:p w:rsidR="00A414B1" w:rsidRDefault="00A414B1" w:rsidP="00A414B1">
            <w:r w:rsidRPr="00D643DE">
              <w:t xml:space="preserve">- результаты инженерных изысканий – каждый отчет в 2 экз. </w:t>
            </w:r>
            <w:r w:rsidRPr="00D643DE">
              <w:lastRenderedPageBreak/>
              <w:t>на бумажном носителе и 1 экз. в электронном виде 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 xml:space="preserve">: отчет по инженерно-геодезическим изысканиям с изготовлением </w:t>
            </w:r>
            <w:proofErr w:type="spellStart"/>
            <w:r w:rsidRPr="00D643DE">
              <w:t>топоплана</w:t>
            </w:r>
            <w:proofErr w:type="spellEnd"/>
            <w:r w:rsidRPr="00D643DE">
              <w:t>, отчет по инженерно-геологическим изысканиям, отчет по инженерно-экологическим изысканиям, отчет по инженерно-гидрологическим изысканиям</w:t>
            </w:r>
            <w:r>
              <w:t>;</w:t>
            </w:r>
          </w:p>
          <w:p w:rsidR="00A414B1" w:rsidRDefault="00A414B1" w:rsidP="00A414B1">
            <w:r>
              <w:rPr>
                <w:color w:val="000000" w:themeColor="text1"/>
              </w:rPr>
              <w:t xml:space="preserve">- </w:t>
            </w:r>
            <w:r>
              <w:t>проект планировки территории – 2 экз. на бумажном носителе и 1 экз. в электронном виде на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(</w:t>
            </w:r>
            <w:r>
              <w:rPr>
                <w:lang w:val="en-US"/>
              </w:rPr>
              <w:t>D</w:t>
            </w:r>
            <w:r>
              <w:t>V</w:t>
            </w:r>
            <w:r>
              <w:rPr>
                <w:lang w:val="en-US"/>
              </w:rPr>
              <w:t>D</w:t>
            </w:r>
            <w:r>
              <w:t xml:space="preserve">) в форматах PDF и </w:t>
            </w:r>
            <w:r>
              <w:rPr>
                <w:lang w:val="en-US"/>
              </w:rPr>
              <w:t>MIF</w:t>
            </w:r>
            <w:r>
              <w:t>;</w:t>
            </w:r>
          </w:p>
          <w:p w:rsidR="00A414B1" w:rsidRDefault="00A414B1" w:rsidP="0013653B">
            <w:r>
              <w:t>- проект межевания территории – 2 экз. на бумажном носителе и 1 экз. в электронном виде на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(</w:t>
            </w:r>
            <w:r>
              <w:rPr>
                <w:lang w:val="en-US"/>
              </w:rPr>
              <w:t>D</w:t>
            </w:r>
            <w:r>
              <w:t>V</w:t>
            </w:r>
            <w:r>
              <w:rPr>
                <w:lang w:val="en-US"/>
              </w:rPr>
              <w:t>D</w:t>
            </w:r>
            <w:r>
              <w:t xml:space="preserve">) в форматах PDF и </w:t>
            </w:r>
            <w:r>
              <w:rPr>
                <w:lang w:val="en-US"/>
              </w:rPr>
              <w:t>MIF</w:t>
            </w:r>
            <w:r>
              <w:t>.</w:t>
            </w:r>
          </w:p>
          <w:p w:rsidR="000A3FCA" w:rsidRPr="00523A77" w:rsidRDefault="000A3FCA" w:rsidP="0013653B">
            <w:r w:rsidRPr="003D42A9">
              <w:t xml:space="preserve">Проектная и рабочая документация передается в двух экземплярах на электронном и бумажном носителях и должна быть принята к производству работ застройщиком (техническим заказчиком) с подписью ответственного лица путем простановки штампа на </w:t>
            </w:r>
            <w:r w:rsidRPr="000A3FCA">
              <w:t>каждом листе.</w:t>
            </w:r>
          </w:p>
        </w:tc>
      </w:tr>
    </w:tbl>
    <w:p w:rsidR="00A14102" w:rsidRDefault="00A14102" w:rsidP="00A14102">
      <w:pPr>
        <w:pStyle w:val="Standard"/>
        <w:spacing w:line="276" w:lineRule="auto"/>
      </w:pPr>
    </w:p>
    <w:p w:rsidR="002F7A90" w:rsidRDefault="002F7A90" w:rsidP="00A14102">
      <w:pPr>
        <w:pStyle w:val="Standard"/>
        <w:spacing w:line="276" w:lineRule="auto"/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4536"/>
        <w:gridCol w:w="4395"/>
      </w:tblGrid>
      <w:tr w:rsidR="002F7A90" w:rsidRPr="00E82D0B" w:rsidTr="00071BEC">
        <w:trPr>
          <w:trHeight w:val="2150"/>
          <w:jc w:val="center"/>
        </w:trPr>
        <w:tc>
          <w:tcPr>
            <w:tcW w:w="4536" w:type="dxa"/>
          </w:tcPr>
          <w:p w:rsidR="002F7A90" w:rsidRPr="00E82D0B" w:rsidRDefault="002F7A90" w:rsidP="00A414B1">
            <w:pPr>
              <w:ind w:left="426" w:right="-31" w:hanging="426"/>
              <w:jc w:val="both"/>
              <w:rPr>
                <w:b/>
              </w:rPr>
            </w:pPr>
            <w:r w:rsidRPr="00E82D0B">
              <w:rPr>
                <w:b/>
              </w:rPr>
              <w:t xml:space="preserve">Исполнитель </w:t>
            </w:r>
          </w:p>
          <w:p w:rsidR="002F7A90" w:rsidRPr="00E82D0B" w:rsidRDefault="002F7A90" w:rsidP="00A414B1">
            <w:pPr>
              <w:ind w:left="426" w:right="-31" w:hanging="426"/>
              <w:jc w:val="both"/>
            </w:pPr>
          </w:p>
          <w:p w:rsidR="002F7A90" w:rsidRDefault="002F7A90" w:rsidP="00A414B1">
            <w:pPr>
              <w:ind w:left="426" w:right="-31" w:hanging="426"/>
              <w:jc w:val="both"/>
            </w:pPr>
          </w:p>
          <w:p w:rsidR="002F7A90" w:rsidRPr="00E82D0B" w:rsidRDefault="002F7A90" w:rsidP="00A414B1">
            <w:pPr>
              <w:ind w:left="426" w:right="-31" w:hanging="426"/>
              <w:jc w:val="both"/>
            </w:pPr>
          </w:p>
          <w:p w:rsidR="002F7A90" w:rsidRPr="00E82D0B" w:rsidRDefault="002F7A90" w:rsidP="00A414B1">
            <w:pPr>
              <w:ind w:left="426" w:right="-31" w:hanging="426"/>
              <w:jc w:val="both"/>
            </w:pPr>
            <w:r w:rsidRPr="00E82D0B">
              <w:t xml:space="preserve">____________________ </w:t>
            </w:r>
          </w:p>
          <w:p w:rsidR="002F7A90" w:rsidRPr="00E82D0B" w:rsidRDefault="002F7A90" w:rsidP="00A414B1">
            <w:pPr>
              <w:ind w:left="426" w:right="-31" w:hanging="426"/>
              <w:rPr>
                <w:b/>
                <w:lang w:eastAsia="ar-SA"/>
              </w:rPr>
            </w:pPr>
            <w:proofErr w:type="spellStart"/>
            <w:r w:rsidRPr="00E82D0B">
              <w:t>м.п</w:t>
            </w:r>
            <w:proofErr w:type="spellEnd"/>
            <w:r w:rsidRPr="00E82D0B">
              <w:t>. «___» _______________ 20</w:t>
            </w:r>
            <w:r w:rsidR="000C298A">
              <w:t>20</w:t>
            </w:r>
            <w:r w:rsidRPr="00E82D0B">
              <w:t xml:space="preserve"> г.</w:t>
            </w:r>
          </w:p>
          <w:p w:rsidR="002F7A90" w:rsidRPr="00E82D0B" w:rsidRDefault="002F7A90" w:rsidP="00A414B1">
            <w:pPr>
              <w:autoSpaceDE w:val="0"/>
              <w:adjustRightInd w:val="0"/>
            </w:pPr>
          </w:p>
        </w:tc>
        <w:tc>
          <w:tcPr>
            <w:tcW w:w="4395" w:type="dxa"/>
          </w:tcPr>
          <w:p w:rsidR="002F7A90" w:rsidRPr="00E82D0B" w:rsidRDefault="002F7A90" w:rsidP="00A414B1">
            <w:pPr>
              <w:autoSpaceDE w:val="0"/>
              <w:adjustRightInd w:val="0"/>
              <w:rPr>
                <w:b/>
              </w:rPr>
            </w:pPr>
            <w:r w:rsidRPr="00E82D0B">
              <w:rPr>
                <w:b/>
              </w:rPr>
              <w:t>Заказчик</w:t>
            </w:r>
          </w:p>
          <w:p w:rsidR="002F7A90" w:rsidRPr="00E82D0B" w:rsidRDefault="002F7A90" w:rsidP="00A414B1">
            <w:pPr>
              <w:autoSpaceDE w:val="0"/>
              <w:adjustRightInd w:val="0"/>
            </w:pPr>
            <w:r w:rsidRPr="00E82D0B">
              <w:t xml:space="preserve">Директор  АО «Водоканал»                                                        </w:t>
            </w:r>
          </w:p>
          <w:p w:rsidR="002F7A90" w:rsidRDefault="002F7A90" w:rsidP="00A414B1">
            <w:pPr>
              <w:autoSpaceDE w:val="0"/>
              <w:adjustRightInd w:val="0"/>
            </w:pPr>
          </w:p>
          <w:p w:rsidR="002F7A90" w:rsidRPr="00E82D0B" w:rsidRDefault="002F7A90" w:rsidP="00A414B1">
            <w:pPr>
              <w:autoSpaceDE w:val="0"/>
              <w:adjustRightInd w:val="0"/>
            </w:pPr>
          </w:p>
          <w:p w:rsidR="002F7A90" w:rsidRPr="00E82D0B" w:rsidRDefault="002F7A90" w:rsidP="00A414B1">
            <w:pPr>
              <w:autoSpaceDE w:val="0"/>
              <w:adjustRightInd w:val="0"/>
            </w:pPr>
          </w:p>
          <w:p w:rsidR="002F7A90" w:rsidRPr="00E82D0B" w:rsidRDefault="002F7A90" w:rsidP="00A414B1">
            <w:pPr>
              <w:autoSpaceDE w:val="0"/>
              <w:adjustRightInd w:val="0"/>
            </w:pPr>
            <w:r w:rsidRPr="00E82D0B">
              <w:t xml:space="preserve">_____________________   В.С. Васильев                                           </w:t>
            </w:r>
          </w:p>
          <w:p w:rsidR="002F7A90" w:rsidRPr="00E82D0B" w:rsidRDefault="002F7A90" w:rsidP="000C298A">
            <w:pPr>
              <w:ind w:left="426" w:right="-31" w:hanging="426"/>
              <w:jc w:val="both"/>
            </w:pPr>
            <w:proofErr w:type="spellStart"/>
            <w:r w:rsidRPr="00E82D0B">
              <w:t>м.п</w:t>
            </w:r>
            <w:proofErr w:type="spellEnd"/>
            <w:r w:rsidRPr="00E82D0B">
              <w:t>.«___» _______________ 20</w:t>
            </w:r>
            <w:r w:rsidR="000C298A">
              <w:t xml:space="preserve">20 </w:t>
            </w:r>
            <w:r w:rsidRPr="00E82D0B">
              <w:t>г.</w:t>
            </w:r>
          </w:p>
        </w:tc>
      </w:tr>
    </w:tbl>
    <w:p w:rsidR="002F7A90" w:rsidRDefault="002F7A90" w:rsidP="00A14102">
      <w:pPr>
        <w:pStyle w:val="Standard"/>
        <w:spacing w:line="276" w:lineRule="auto"/>
      </w:pPr>
    </w:p>
    <w:p w:rsidR="002F7A90" w:rsidRDefault="002F7A90" w:rsidP="00A14102">
      <w:pPr>
        <w:pStyle w:val="Standard"/>
        <w:spacing w:line="276" w:lineRule="auto"/>
      </w:pPr>
    </w:p>
    <w:p w:rsidR="00A92D22" w:rsidRDefault="00A92D22" w:rsidP="00A14102">
      <w:pPr>
        <w:pStyle w:val="Standard"/>
        <w:spacing w:line="276" w:lineRule="auto"/>
      </w:pPr>
    </w:p>
    <w:p w:rsidR="00A92D22" w:rsidRDefault="00A92D22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B46F4F" w:rsidRDefault="00B46F4F" w:rsidP="00A14102">
      <w:pPr>
        <w:pStyle w:val="Standard"/>
        <w:spacing w:line="276" w:lineRule="auto"/>
      </w:pPr>
    </w:p>
    <w:p w:rsidR="00A92D22" w:rsidRDefault="00A92D22" w:rsidP="00A92D22">
      <w:pPr>
        <w:pStyle w:val="Standard"/>
        <w:spacing w:line="276" w:lineRule="auto"/>
        <w:jc w:val="center"/>
      </w:pPr>
      <w:r>
        <w:lastRenderedPageBreak/>
        <w:t>Схема расположения водовода</w:t>
      </w:r>
      <w:bookmarkStart w:id="4" w:name="_GoBack"/>
      <w:bookmarkEnd w:id="4"/>
    </w:p>
    <w:p w:rsidR="002F7A90" w:rsidRDefault="00A92D22" w:rsidP="00A14102">
      <w:pPr>
        <w:pStyle w:val="Standard"/>
        <w:spacing w:line="276" w:lineRule="auto"/>
      </w:pPr>
      <w:r>
        <w:rPr>
          <w:noProof/>
          <w:lang w:eastAsia="ru-RU" w:bidi="ar-SA"/>
        </w:rPr>
        <w:drawing>
          <wp:inline distT="0" distB="0" distL="0" distR="0">
            <wp:extent cx="6120130" cy="8049901"/>
            <wp:effectExtent l="0" t="0" r="0" b="8255"/>
            <wp:docPr id="1" name="Рисунок 1" descr="C:\Users\mironova_e2269\Desktop\Новая папка (10)\Петрова-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_e2269\Desktop\Новая папка (10)\Петрова-Базов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4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A90" w:rsidSect="001E43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A8" w:rsidRDefault="00C664A8">
      <w:r>
        <w:separator/>
      </w:r>
    </w:p>
  </w:endnote>
  <w:endnote w:type="continuationSeparator" w:id="0">
    <w:p w:rsidR="00C664A8" w:rsidRDefault="00C6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tiqua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A8" w:rsidRDefault="00C664A8">
      <w:r>
        <w:rPr>
          <w:color w:val="000000"/>
        </w:rPr>
        <w:separator/>
      </w:r>
    </w:p>
  </w:footnote>
  <w:footnote w:type="continuationSeparator" w:id="0">
    <w:p w:rsidR="00C664A8" w:rsidRDefault="00C6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224"/>
    <w:multiLevelType w:val="multilevel"/>
    <w:tmpl w:val="EAF6A79C"/>
    <w:styleLink w:val="WWNum28"/>
    <w:lvl w:ilvl="0">
      <w:start w:val="1"/>
      <w:numFmt w:val="decimal"/>
      <w:lvlText w:val="%1."/>
      <w:lvlJc w:val="left"/>
      <w:pPr>
        <w:ind w:left="6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0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2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6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8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2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41" w:hanging="180"/>
      </w:pPr>
      <w:rPr>
        <w:rFonts w:cs="Times New Roman"/>
      </w:rPr>
    </w:lvl>
  </w:abstractNum>
  <w:abstractNum w:abstractNumId="1">
    <w:nsid w:val="0D2749A3"/>
    <w:multiLevelType w:val="multilevel"/>
    <w:tmpl w:val="49E082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BB80C86"/>
    <w:multiLevelType w:val="multilevel"/>
    <w:tmpl w:val="6A1C369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4FF07769"/>
    <w:multiLevelType w:val="hybridMultilevel"/>
    <w:tmpl w:val="7A7ED754"/>
    <w:lvl w:ilvl="0" w:tplc="6D408F92">
      <w:start w:val="1"/>
      <w:numFmt w:val="decimal"/>
      <w:lvlText w:val="%1"/>
      <w:lvlJc w:val="center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023C"/>
    <w:multiLevelType w:val="multilevel"/>
    <w:tmpl w:val="E65E2A42"/>
    <w:styleLink w:val="WWNum31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5">
    <w:nsid w:val="56B81866"/>
    <w:multiLevelType w:val="hybridMultilevel"/>
    <w:tmpl w:val="4E1AD286"/>
    <w:lvl w:ilvl="0" w:tplc="59707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E5532"/>
    <w:multiLevelType w:val="multilevel"/>
    <w:tmpl w:val="34F6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DD3200D"/>
    <w:multiLevelType w:val="multilevel"/>
    <w:tmpl w:val="78A6FF5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A45829"/>
    <w:multiLevelType w:val="multilevel"/>
    <w:tmpl w:val="ED800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1"/>
    <w:rsid w:val="000213D1"/>
    <w:rsid w:val="00026936"/>
    <w:rsid w:val="00027686"/>
    <w:rsid w:val="00071BEC"/>
    <w:rsid w:val="000A1CDF"/>
    <w:rsid w:val="000A3FCA"/>
    <w:rsid w:val="000C298A"/>
    <w:rsid w:val="00117AE2"/>
    <w:rsid w:val="00130041"/>
    <w:rsid w:val="0013653B"/>
    <w:rsid w:val="00136BFF"/>
    <w:rsid w:val="00137D5B"/>
    <w:rsid w:val="00184FC5"/>
    <w:rsid w:val="001D00B2"/>
    <w:rsid w:val="001D4E74"/>
    <w:rsid w:val="001E43DE"/>
    <w:rsid w:val="00235872"/>
    <w:rsid w:val="00246422"/>
    <w:rsid w:val="00283CB4"/>
    <w:rsid w:val="002C4E78"/>
    <w:rsid w:val="002F7A90"/>
    <w:rsid w:val="00324168"/>
    <w:rsid w:val="0033638B"/>
    <w:rsid w:val="00340949"/>
    <w:rsid w:val="003838DA"/>
    <w:rsid w:val="003B424E"/>
    <w:rsid w:val="003D4678"/>
    <w:rsid w:val="00403E05"/>
    <w:rsid w:val="00461569"/>
    <w:rsid w:val="00474F4B"/>
    <w:rsid w:val="0048119C"/>
    <w:rsid w:val="0055495F"/>
    <w:rsid w:val="00565BB7"/>
    <w:rsid w:val="005C16B5"/>
    <w:rsid w:val="005E79FB"/>
    <w:rsid w:val="00607483"/>
    <w:rsid w:val="006223BD"/>
    <w:rsid w:val="00674810"/>
    <w:rsid w:val="006940D7"/>
    <w:rsid w:val="006969EA"/>
    <w:rsid w:val="006C2AC6"/>
    <w:rsid w:val="00760603"/>
    <w:rsid w:val="00776830"/>
    <w:rsid w:val="008313A5"/>
    <w:rsid w:val="00845404"/>
    <w:rsid w:val="00873C42"/>
    <w:rsid w:val="00887315"/>
    <w:rsid w:val="008A22B9"/>
    <w:rsid w:val="008F0F5F"/>
    <w:rsid w:val="00932957"/>
    <w:rsid w:val="00947634"/>
    <w:rsid w:val="00957709"/>
    <w:rsid w:val="009B1AE7"/>
    <w:rsid w:val="009B7B95"/>
    <w:rsid w:val="00A06EF5"/>
    <w:rsid w:val="00A135B5"/>
    <w:rsid w:val="00A14102"/>
    <w:rsid w:val="00A22DD1"/>
    <w:rsid w:val="00A31667"/>
    <w:rsid w:val="00A41308"/>
    <w:rsid w:val="00A414B1"/>
    <w:rsid w:val="00A92D22"/>
    <w:rsid w:val="00AD697E"/>
    <w:rsid w:val="00B17C97"/>
    <w:rsid w:val="00B46F4F"/>
    <w:rsid w:val="00BE7404"/>
    <w:rsid w:val="00BF5D3D"/>
    <w:rsid w:val="00C27EFE"/>
    <w:rsid w:val="00C664A8"/>
    <w:rsid w:val="00D11A5F"/>
    <w:rsid w:val="00D42EAF"/>
    <w:rsid w:val="00D949C1"/>
    <w:rsid w:val="00DA6139"/>
    <w:rsid w:val="00DA6D04"/>
    <w:rsid w:val="00DD36D4"/>
    <w:rsid w:val="00E31B6F"/>
    <w:rsid w:val="00E41BD9"/>
    <w:rsid w:val="00EE39B0"/>
    <w:rsid w:val="00FA1F6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3B424E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42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B424E"/>
    <w:pPr>
      <w:spacing w:after="120"/>
    </w:pPr>
  </w:style>
  <w:style w:type="paragraph" w:styleId="a3">
    <w:name w:val="List"/>
    <w:basedOn w:val="Textbody"/>
    <w:rsid w:val="003B424E"/>
  </w:style>
  <w:style w:type="paragraph" w:styleId="a4">
    <w:name w:val="caption"/>
    <w:basedOn w:val="Standard"/>
    <w:rsid w:val="003B42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424E"/>
    <w:pPr>
      <w:suppressLineNumbers/>
    </w:pPr>
  </w:style>
  <w:style w:type="paragraph" w:customStyle="1" w:styleId="11">
    <w:name w:val="Без интервала1"/>
    <w:rsid w:val="003B424E"/>
    <w:pPr>
      <w:suppressAutoHyphens/>
      <w:autoSpaceDN w:val="0"/>
      <w:ind w:firstLine="1134"/>
      <w:jc w:val="both"/>
      <w:textAlignment w:val="baseline"/>
    </w:pPr>
    <w:rPr>
      <w:rFonts w:ascii="Antiqua" w:hAnsi="Antiqua" w:cs="Antiqua"/>
      <w:kern w:val="3"/>
      <w:sz w:val="28"/>
      <w:szCs w:val="28"/>
      <w:lang w:eastAsia="zh-CN" w:bidi="hi-IN"/>
    </w:rPr>
  </w:style>
  <w:style w:type="paragraph" w:customStyle="1" w:styleId="12">
    <w:name w:val="Абзац списка1"/>
    <w:basedOn w:val="Standard"/>
    <w:rsid w:val="003B424E"/>
    <w:pPr>
      <w:ind w:left="708"/>
    </w:pPr>
  </w:style>
  <w:style w:type="paragraph" w:customStyle="1" w:styleId="TableContents">
    <w:name w:val="Table Contents"/>
    <w:basedOn w:val="Standard"/>
    <w:rsid w:val="003B424E"/>
    <w:pPr>
      <w:suppressLineNumbers/>
    </w:pPr>
  </w:style>
  <w:style w:type="paragraph" w:customStyle="1" w:styleId="TableHeading">
    <w:name w:val="Table Heading"/>
    <w:basedOn w:val="TableContents"/>
    <w:rsid w:val="003B424E"/>
    <w:pPr>
      <w:jc w:val="center"/>
    </w:pPr>
    <w:rPr>
      <w:b/>
      <w:bCs/>
    </w:rPr>
  </w:style>
  <w:style w:type="character" w:customStyle="1" w:styleId="ListLabel1">
    <w:name w:val="ListLabel 1"/>
    <w:rsid w:val="003B424E"/>
    <w:rPr>
      <w:rFonts w:cs="Times New Roman"/>
    </w:rPr>
  </w:style>
  <w:style w:type="character" w:customStyle="1" w:styleId="NumberingSymbols">
    <w:name w:val="Numbering Symbols"/>
    <w:rsid w:val="003B424E"/>
  </w:style>
  <w:style w:type="character" w:customStyle="1" w:styleId="BulletSymbols">
    <w:name w:val="Bullet Symbols"/>
    <w:rsid w:val="003B424E"/>
    <w:rPr>
      <w:rFonts w:ascii="OpenSymbol" w:eastAsia="OpenSymbol" w:hAnsi="OpenSymbol" w:cs="OpenSymbol"/>
    </w:rPr>
  </w:style>
  <w:style w:type="numbering" w:customStyle="1" w:styleId="WWNum28">
    <w:name w:val="WWNum28"/>
    <w:basedOn w:val="a2"/>
    <w:rsid w:val="003B424E"/>
    <w:pPr>
      <w:numPr>
        <w:numId w:val="1"/>
      </w:numPr>
    </w:pPr>
  </w:style>
  <w:style w:type="numbering" w:customStyle="1" w:styleId="WWNum31">
    <w:name w:val="WWNum31"/>
    <w:basedOn w:val="a2"/>
    <w:rsid w:val="003B424E"/>
    <w:pPr>
      <w:numPr>
        <w:numId w:val="2"/>
      </w:numPr>
    </w:pPr>
  </w:style>
  <w:style w:type="numbering" w:customStyle="1" w:styleId="WWNum30">
    <w:name w:val="WWNum30"/>
    <w:basedOn w:val="a2"/>
    <w:rsid w:val="003B424E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0A1CDF"/>
  </w:style>
  <w:style w:type="table" w:styleId="a5">
    <w:name w:val="Table Grid"/>
    <w:basedOn w:val="a1"/>
    <w:uiPriority w:val="59"/>
    <w:rsid w:val="00607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42EA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42EAF"/>
    <w:rPr>
      <w:rFonts w:ascii="Tahoma" w:hAnsi="Tahoma"/>
      <w:kern w:val="3"/>
      <w:sz w:val="16"/>
      <w:szCs w:val="14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324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33638B"/>
    <w:rPr>
      <w:kern w:val="3"/>
      <w:sz w:val="28"/>
      <w:lang w:eastAsia="zh-CN" w:bidi="hi-IN"/>
    </w:rPr>
  </w:style>
  <w:style w:type="character" w:customStyle="1" w:styleId="3">
    <w:name w:val="Заголовок №3_"/>
    <w:link w:val="30"/>
    <w:locked/>
    <w:rsid w:val="00137D5B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37D5B"/>
    <w:pPr>
      <w:shd w:val="clear" w:color="auto" w:fill="FFFFFF"/>
      <w:suppressAutoHyphens w:val="0"/>
      <w:autoSpaceDN/>
      <w:spacing w:after="240" w:line="269" w:lineRule="exact"/>
      <w:jc w:val="right"/>
      <w:textAlignment w:val="auto"/>
      <w:outlineLvl w:val="2"/>
    </w:pPr>
    <w:rPr>
      <w:b/>
      <w:bCs/>
      <w:kern w:val="0"/>
      <w:sz w:val="21"/>
      <w:szCs w:val="21"/>
      <w:lang w:eastAsia="ru-RU" w:bidi="ar-SA"/>
    </w:rPr>
  </w:style>
  <w:style w:type="paragraph" w:styleId="ad">
    <w:name w:val="List Paragraph"/>
    <w:basedOn w:val="a"/>
    <w:link w:val="ae"/>
    <w:uiPriority w:val="1"/>
    <w:qFormat/>
    <w:rsid w:val="00130041"/>
    <w:pPr>
      <w:ind w:left="720"/>
      <w:contextualSpacing/>
    </w:pPr>
    <w:rPr>
      <w:szCs w:val="21"/>
    </w:rPr>
  </w:style>
  <w:style w:type="paragraph" w:styleId="af">
    <w:name w:val="annotation text"/>
    <w:aliases w:val="Знак Знак110,Знак Знак1 Знак Знак Знак1,Основной текст с отступом 2 Знак Знак11,Знак Знак1 Знак11,Основной текст с отступом 2 Знак Знак Знак1,Знак Знак81,Знак Знак Знак1,Знак Знак1"/>
    <w:basedOn w:val="a"/>
    <w:link w:val="af0"/>
    <w:rsid w:val="00FA1F6E"/>
    <w:pPr>
      <w:widowControl/>
      <w:suppressAutoHyphens w:val="0"/>
      <w:autoSpaceDN/>
      <w:spacing w:after="6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0">
    <w:name w:val="Текст примечания Знак"/>
    <w:aliases w:val="Знак Знак110 Знак,Знак Знак1 Знак Знак Знак1 Знак,Основной текст с отступом 2 Знак Знак11 Знак,Знак Знак1 Знак11 Знак,Основной текст с отступом 2 Знак Знак Знак1 Знак,Знак Знак81 Знак,Знак Знак Знак1 Знак,Знак Знак1 Знак"/>
    <w:basedOn w:val="a0"/>
    <w:link w:val="af"/>
    <w:rsid w:val="00FA1F6E"/>
    <w:rPr>
      <w:rFonts w:eastAsia="Times New Roman" w:cs="Times New Roman"/>
    </w:rPr>
  </w:style>
  <w:style w:type="character" w:customStyle="1" w:styleId="ae">
    <w:name w:val="Абзац списка Знак"/>
    <w:link w:val="ad"/>
    <w:uiPriority w:val="1"/>
    <w:locked/>
    <w:rsid w:val="00A414B1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3B424E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42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B424E"/>
    <w:pPr>
      <w:spacing w:after="120"/>
    </w:pPr>
  </w:style>
  <w:style w:type="paragraph" w:styleId="a3">
    <w:name w:val="List"/>
    <w:basedOn w:val="Textbody"/>
    <w:rsid w:val="003B424E"/>
  </w:style>
  <w:style w:type="paragraph" w:styleId="a4">
    <w:name w:val="caption"/>
    <w:basedOn w:val="Standard"/>
    <w:rsid w:val="003B42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424E"/>
    <w:pPr>
      <w:suppressLineNumbers/>
    </w:pPr>
  </w:style>
  <w:style w:type="paragraph" w:customStyle="1" w:styleId="11">
    <w:name w:val="Без интервала1"/>
    <w:rsid w:val="003B424E"/>
    <w:pPr>
      <w:suppressAutoHyphens/>
      <w:autoSpaceDN w:val="0"/>
      <w:ind w:firstLine="1134"/>
      <w:jc w:val="both"/>
      <w:textAlignment w:val="baseline"/>
    </w:pPr>
    <w:rPr>
      <w:rFonts w:ascii="Antiqua" w:hAnsi="Antiqua" w:cs="Antiqua"/>
      <w:kern w:val="3"/>
      <w:sz w:val="28"/>
      <w:szCs w:val="28"/>
      <w:lang w:eastAsia="zh-CN" w:bidi="hi-IN"/>
    </w:rPr>
  </w:style>
  <w:style w:type="paragraph" w:customStyle="1" w:styleId="12">
    <w:name w:val="Абзац списка1"/>
    <w:basedOn w:val="Standard"/>
    <w:rsid w:val="003B424E"/>
    <w:pPr>
      <w:ind w:left="708"/>
    </w:pPr>
  </w:style>
  <w:style w:type="paragraph" w:customStyle="1" w:styleId="TableContents">
    <w:name w:val="Table Contents"/>
    <w:basedOn w:val="Standard"/>
    <w:rsid w:val="003B424E"/>
    <w:pPr>
      <w:suppressLineNumbers/>
    </w:pPr>
  </w:style>
  <w:style w:type="paragraph" w:customStyle="1" w:styleId="TableHeading">
    <w:name w:val="Table Heading"/>
    <w:basedOn w:val="TableContents"/>
    <w:rsid w:val="003B424E"/>
    <w:pPr>
      <w:jc w:val="center"/>
    </w:pPr>
    <w:rPr>
      <w:b/>
      <w:bCs/>
    </w:rPr>
  </w:style>
  <w:style w:type="character" w:customStyle="1" w:styleId="ListLabel1">
    <w:name w:val="ListLabel 1"/>
    <w:rsid w:val="003B424E"/>
    <w:rPr>
      <w:rFonts w:cs="Times New Roman"/>
    </w:rPr>
  </w:style>
  <w:style w:type="character" w:customStyle="1" w:styleId="NumberingSymbols">
    <w:name w:val="Numbering Symbols"/>
    <w:rsid w:val="003B424E"/>
  </w:style>
  <w:style w:type="character" w:customStyle="1" w:styleId="BulletSymbols">
    <w:name w:val="Bullet Symbols"/>
    <w:rsid w:val="003B424E"/>
    <w:rPr>
      <w:rFonts w:ascii="OpenSymbol" w:eastAsia="OpenSymbol" w:hAnsi="OpenSymbol" w:cs="OpenSymbol"/>
    </w:rPr>
  </w:style>
  <w:style w:type="numbering" w:customStyle="1" w:styleId="WWNum28">
    <w:name w:val="WWNum28"/>
    <w:basedOn w:val="a2"/>
    <w:rsid w:val="003B424E"/>
    <w:pPr>
      <w:numPr>
        <w:numId w:val="1"/>
      </w:numPr>
    </w:pPr>
  </w:style>
  <w:style w:type="numbering" w:customStyle="1" w:styleId="WWNum31">
    <w:name w:val="WWNum31"/>
    <w:basedOn w:val="a2"/>
    <w:rsid w:val="003B424E"/>
    <w:pPr>
      <w:numPr>
        <w:numId w:val="2"/>
      </w:numPr>
    </w:pPr>
  </w:style>
  <w:style w:type="numbering" w:customStyle="1" w:styleId="WWNum30">
    <w:name w:val="WWNum30"/>
    <w:basedOn w:val="a2"/>
    <w:rsid w:val="003B424E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0A1CDF"/>
  </w:style>
  <w:style w:type="table" w:styleId="a5">
    <w:name w:val="Table Grid"/>
    <w:basedOn w:val="a1"/>
    <w:uiPriority w:val="59"/>
    <w:rsid w:val="00607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42EA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42EAF"/>
    <w:rPr>
      <w:rFonts w:ascii="Tahoma" w:hAnsi="Tahoma"/>
      <w:kern w:val="3"/>
      <w:sz w:val="16"/>
      <w:szCs w:val="14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324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33638B"/>
    <w:rPr>
      <w:kern w:val="3"/>
      <w:sz w:val="28"/>
      <w:lang w:eastAsia="zh-CN" w:bidi="hi-IN"/>
    </w:rPr>
  </w:style>
  <w:style w:type="character" w:customStyle="1" w:styleId="3">
    <w:name w:val="Заголовок №3_"/>
    <w:link w:val="30"/>
    <w:locked/>
    <w:rsid w:val="00137D5B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37D5B"/>
    <w:pPr>
      <w:shd w:val="clear" w:color="auto" w:fill="FFFFFF"/>
      <w:suppressAutoHyphens w:val="0"/>
      <w:autoSpaceDN/>
      <w:spacing w:after="240" w:line="269" w:lineRule="exact"/>
      <w:jc w:val="right"/>
      <w:textAlignment w:val="auto"/>
      <w:outlineLvl w:val="2"/>
    </w:pPr>
    <w:rPr>
      <w:b/>
      <w:bCs/>
      <w:kern w:val="0"/>
      <w:sz w:val="21"/>
      <w:szCs w:val="21"/>
      <w:lang w:eastAsia="ru-RU" w:bidi="ar-SA"/>
    </w:rPr>
  </w:style>
  <w:style w:type="paragraph" w:styleId="ad">
    <w:name w:val="List Paragraph"/>
    <w:basedOn w:val="a"/>
    <w:link w:val="ae"/>
    <w:uiPriority w:val="1"/>
    <w:qFormat/>
    <w:rsid w:val="00130041"/>
    <w:pPr>
      <w:ind w:left="720"/>
      <w:contextualSpacing/>
    </w:pPr>
    <w:rPr>
      <w:szCs w:val="21"/>
    </w:rPr>
  </w:style>
  <w:style w:type="paragraph" w:styleId="af">
    <w:name w:val="annotation text"/>
    <w:aliases w:val="Знак Знак110,Знак Знак1 Знак Знак Знак1,Основной текст с отступом 2 Знак Знак11,Знак Знак1 Знак11,Основной текст с отступом 2 Знак Знак Знак1,Знак Знак81,Знак Знак Знак1,Знак Знак1"/>
    <w:basedOn w:val="a"/>
    <w:link w:val="af0"/>
    <w:rsid w:val="00FA1F6E"/>
    <w:pPr>
      <w:widowControl/>
      <w:suppressAutoHyphens w:val="0"/>
      <w:autoSpaceDN/>
      <w:spacing w:after="6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0">
    <w:name w:val="Текст примечания Знак"/>
    <w:aliases w:val="Знак Знак110 Знак,Знак Знак1 Знак Знак Знак1 Знак,Основной текст с отступом 2 Знак Знак11 Знак,Знак Знак1 Знак11 Знак,Основной текст с отступом 2 Знак Знак Знак1 Знак,Знак Знак81 Знак,Знак Знак Знак1 Знак,Знак Знак1 Знак"/>
    <w:basedOn w:val="a0"/>
    <w:link w:val="af"/>
    <w:rsid w:val="00FA1F6E"/>
    <w:rPr>
      <w:rFonts w:eastAsia="Times New Roman" w:cs="Times New Roman"/>
    </w:rPr>
  </w:style>
  <w:style w:type="character" w:customStyle="1" w:styleId="ae">
    <w:name w:val="Абзац списка Знак"/>
    <w:link w:val="ad"/>
    <w:uiPriority w:val="1"/>
    <w:locked/>
    <w:rsid w:val="00A414B1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A14B-60BE-4AFB-92F0-18A5B85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Кузьмин Михаил Вячеславович</cp:lastModifiedBy>
  <cp:revision>11</cp:revision>
  <cp:lastPrinted>2020-01-22T05:18:00Z</cp:lastPrinted>
  <dcterms:created xsi:type="dcterms:W3CDTF">2019-12-20T11:18:00Z</dcterms:created>
  <dcterms:modified xsi:type="dcterms:W3CDTF">2020-01-22T07:26:00Z</dcterms:modified>
</cp:coreProperties>
</file>