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246" w:rsidRDefault="00CA3246" w:rsidP="00CA3246">
      <w:pPr>
        <w:spacing w:after="0" w:line="240" w:lineRule="auto"/>
        <w:ind w:firstLine="284"/>
        <w:jc w:val="right"/>
        <w:rPr>
          <w:rFonts w:ascii="Times New Roman" w:hAnsi="Times New Roman"/>
          <w:sz w:val="24"/>
          <w:szCs w:val="24"/>
        </w:rPr>
      </w:pPr>
      <w:r>
        <w:rPr>
          <w:rFonts w:ascii="Times New Roman" w:hAnsi="Times New Roman"/>
          <w:sz w:val="24"/>
          <w:szCs w:val="24"/>
        </w:rPr>
        <w:t>Приложение №</w:t>
      </w:r>
      <w:r w:rsidR="006040E1">
        <w:rPr>
          <w:rFonts w:ascii="Times New Roman" w:hAnsi="Times New Roman"/>
          <w:sz w:val="24"/>
          <w:szCs w:val="24"/>
        </w:rPr>
        <w:t>3</w:t>
      </w:r>
    </w:p>
    <w:p w:rsidR="00CA3246" w:rsidRPr="00124922" w:rsidRDefault="00CA3246" w:rsidP="00CA3246">
      <w:pPr>
        <w:spacing w:after="0" w:line="240" w:lineRule="auto"/>
        <w:ind w:firstLine="284"/>
        <w:jc w:val="both"/>
        <w:rPr>
          <w:rFonts w:ascii="Times New Roman" w:hAnsi="Times New Roman"/>
          <w:sz w:val="24"/>
          <w:szCs w:val="24"/>
        </w:rPr>
      </w:pPr>
    </w:p>
    <w:p w:rsidR="00CA3246" w:rsidRDefault="00CA3246" w:rsidP="00CA3246">
      <w:pPr>
        <w:spacing w:after="0" w:line="240" w:lineRule="auto"/>
        <w:jc w:val="center"/>
        <w:rPr>
          <w:b/>
          <w:i/>
          <w:sz w:val="32"/>
          <w:lang w:val="en-US"/>
        </w:rPr>
      </w:pPr>
      <w:r>
        <w:rPr>
          <w:b/>
          <w:i/>
          <w:sz w:val="32"/>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8040"/>
        <w:gridCol w:w="866"/>
      </w:tblGrid>
      <w:tr w:rsidR="00CA3246" w:rsidRPr="00D24F72" w:rsidTr="004F5DE8">
        <w:tc>
          <w:tcPr>
            <w:tcW w:w="948" w:type="dxa"/>
          </w:tcPr>
          <w:p w:rsidR="00CA3246" w:rsidRPr="00D24F72" w:rsidRDefault="00CA3246" w:rsidP="004F5DE8">
            <w:pPr>
              <w:spacing w:after="0" w:line="240" w:lineRule="auto"/>
              <w:jc w:val="both"/>
            </w:pPr>
            <w:r w:rsidRPr="00D24F72">
              <w:t>№/№</w:t>
            </w:r>
          </w:p>
        </w:tc>
        <w:tc>
          <w:tcPr>
            <w:tcW w:w="8040" w:type="dxa"/>
          </w:tcPr>
          <w:p w:rsidR="00CA3246" w:rsidRPr="00D24F72" w:rsidRDefault="00CA3246" w:rsidP="004F5DE8">
            <w:pPr>
              <w:spacing w:after="0" w:line="240" w:lineRule="auto"/>
              <w:jc w:val="both"/>
            </w:pPr>
          </w:p>
        </w:tc>
        <w:tc>
          <w:tcPr>
            <w:tcW w:w="866" w:type="dxa"/>
          </w:tcPr>
          <w:p w:rsidR="00CA3246" w:rsidRPr="00D24F72" w:rsidRDefault="00CA3246" w:rsidP="004F5DE8">
            <w:pPr>
              <w:spacing w:after="0" w:line="240" w:lineRule="auto"/>
              <w:jc w:val="both"/>
            </w:pPr>
            <w:r w:rsidRPr="00D24F72">
              <w:t>Стр.</w:t>
            </w:r>
          </w:p>
        </w:tc>
      </w:tr>
      <w:tr w:rsidR="00CA3246" w:rsidRPr="00D24F72" w:rsidTr="004F5DE8">
        <w:tc>
          <w:tcPr>
            <w:tcW w:w="948" w:type="dxa"/>
          </w:tcPr>
          <w:p w:rsidR="00CA3246" w:rsidRPr="00D24F72" w:rsidRDefault="00CA3246" w:rsidP="004F5DE8">
            <w:pPr>
              <w:spacing w:after="0" w:line="240" w:lineRule="auto"/>
              <w:jc w:val="both"/>
            </w:pPr>
            <w:r w:rsidRPr="00D24F72">
              <w:t xml:space="preserve"> 1.</w:t>
            </w:r>
          </w:p>
        </w:tc>
        <w:tc>
          <w:tcPr>
            <w:tcW w:w="8040" w:type="dxa"/>
          </w:tcPr>
          <w:p w:rsidR="00CA3246" w:rsidRPr="00D24F72" w:rsidRDefault="00CA3246" w:rsidP="004F5DE8">
            <w:pPr>
              <w:spacing w:after="0" w:line="240" w:lineRule="auto"/>
              <w:jc w:val="both"/>
              <w:rPr>
                <w:b/>
              </w:rPr>
            </w:pPr>
            <w:r w:rsidRPr="00D24F72">
              <w:rPr>
                <w:b/>
              </w:rPr>
              <w:t>ОБЩИЕ СВЕДЕНИЯ</w:t>
            </w:r>
          </w:p>
        </w:tc>
        <w:tc>
          <w:tcPr>
            <w:tcW w:w="866" w:type="dxa"/>
          </w:tcPr>
          <w:p w:rsidR="00CA3246" w:rsidRPr="00D24F72" w:rsidRDefault="00CA3246" w:rsidP="004F5DE8">
            <w:pPr>
              <w:spacing w:after="0" w:line="240" w:lineRule="auto"/>
              <w:jc w:val="both"/>
            </w:pPr>
            <w:r w:rsidRPr="00D24F72">
              <w:t>2</w:t>
            </w:r>
          </w:p>
        </w:tc>
      </w:tr>
      <w:tr w:rsidR="00CA3246" w:rsidRPr="00D24F72" w:rsidTr="004F5DE8">
        <w:tc>
          <w:tcPr>
            <w:tcW w:w="948" w:type="dxa"/>
          </w:tcPr>
          <w:p w:rsidR="00CA3246" w:rsidRPr="00D24F72" w:rsidRDefault="00CA3246" w:rsidP="004F5DE8">
            <w:pPr>
              <w:spacing w:after="0" w:line="240" w:lineRule="auto"/>
              <w:jc w:val="both"/>
            </w:pPr>
            <w:r w:rsidRPr="00D24F72">
              <w:t xml:space="preserve"> 2.</w:t>
            </w:r>
          </w:p>
        </w:tc>
        <w:tc>
          <w:tcPr>
            <w:tcW w:w="8040" w:type="dxa"/>
          </w:tcPr>
          <w:p w:rsidR="00CA3246" w:rsidRPr="00D24F72" w:rsidRDefault="00CA3246" w:rsidP="004F5DE8">
            <w:pPr>
              <w:spacing w:after="0" w:line="240" w:lineRule="auto"/>
              <w:jc w:val="both"/>
              <w:rPr>
                <w:b/>
              </w:rPr>
            </w:pPr>
            <w:r w:rsidRPr="00D24F72">
              <w:rPr>
                <w:b/>
              </w:rPr>
              <w:t>НАЗНАЧЕНИЕ И ЦЕЛИ</w:t>
            </w:r>
          </w:p>
        </w:tc>
        <w:tc>
          <w:tcPr>
            <w:tcW w:w="866" w:type="dxa"/>
          </w:tcPr>
          <w:p w:rsidR="00CA3246" w:rsidRPr="00D24F72" w:rsidRDefault="00CA3246" w:rsidP="004F5DE8">
            <w:pPr>
              <w:spacing w:after="0" w:line="240" w:lineRule="auto"/>
              <w:jc w:val="both"/>
            </w:pPr>
            <w:r w:rsidRPr="00D24F72">
              <w:t>2</w:t>
            </w:r>
          </w:p>
        </w:tc>
      </w:tr>
      <w:tr w:rsidR="00CA3246" w:rsidRPr="00D24F72" w:rsidTr="004F5DE8">
        <w:tc>
          <w:tcPr>
            <w:tcW w:w="948" w:type="dxa"/>
          </w:tcPr>
          <w:p w:rsidR="00CA3246" w:rsidRPr="00D24F72" w:rsidRDefault="00CA3246" w:rsidP="004F5DE8">
            <w:pPr>
              <w:spacing w:after="0" w:line="240" w:lineRule="auto"/>
              <w:jc w:val="both"/>
            </w:pPr>
            <w:r w:rsidRPr="00D24F72">
              <w:t xml:space="preserve"> 3.</w:t>
            </w:r>
          </w:p>
        </w:tc>
        <w:tc>
          <w:tcPr>
            <w:tcW w:w="8040" w:type="dxa"/>
          </w:tcPr>
          <w:p w:rsidR="00CA3246" w:rsidRPr="00D24F72" w:rsidRDefault="00CA3246" w:rsidP="004F5DE8">
            <w:pPr>
              <w:spacing w:after="0" w:line="240" w:lineRule="auto"/>
              <w:jc w:val="both"/>
              <w:rPr>
                <w:b/>
              </w:rPr>
            </w:pPr>
            <w:r w:rsidRPr="00D24F72">
              <w:rPr>
                <w:b/>
              </w:rPr>
              <w:t>ТРЕБОВАНИЯ К ПТК</w:t>
            </w:r>
          </w:p>
        </w:tc>
        <w:tc>
          <w:tcPr>
            <w:tcW w:w="866" w:type="dxa"/>
          </w:tcPr>
          <w:p w:rsidR="00CA3246" w:rsidRPr="00D24F72" w:rsidRDefault="00CA3246" w:rsidP="004F5DE8">
            <w:pPr>
              <w:spacing w:after="0" w:line="240" w:lineRule="auto"/>
              <w:jc w:val="both"/>
            </w:pPr>
            <w:r w:rsidRPr="00D24F72">
              <w:t>2</w:t>
            </w:r>
          </w:p>
        </w:tc>
      </w:tr>
      <w:tr w:rsidR="00CA3246" w:rsidRPr="00D24F72" w:rsidTr="004F5DE8">
        <w:tc>
          <w:tcPr>
            <w:tcW w:w="948" w:type="dxa"/>
          </w:tcPr>
          <w:p w:rsidR="00CA3246" w:rsidRPr="00D24F72" w:rsidRDefault="00CA3246" w:rsidP="004F5DE8">
            <w:pPr>
              <w:spacing w:after="0" w:line="240" w:lineRule="auto"/>
              <w:jc w:val="both"/>
            </w:pPr>
            <w:r w:rsidRPr="00D24F72">
              <w:t xml:space="preserve"> 3.1.</w:t>
            </w:r>
          </w:p>
        </w:tc>
        <w:tc>
          <w:tcPr>
            <w:tcW w:w="8040" w:type="dxa"/>
          </w:tcPr>
          <w:p w:rsidR="00CA3246" w:rsidRPr="00D24F72" w:rsidRDefault="00CA3246" w:rsidP="004F5DE8">
            <w:pPr>
              <w:spacing w:after="0" w:line="240" w:lineRule="auto"/>
              <w:jc w:val="both"/>
              <w:rPr>
                <w:b/>
                <w:i/>
              </w:rPr>
            </w:pPr>
            <w:r w:rsidRPr="00D24F72">
              <w:rPr>
                <w:b/>
                <w:i/>
              </w:rPr>
              <w:t>Требования к ПТК в целом</w:t>
            </w:r>
          </w:p>
        </w:tc>
        <w:tc>
          <w:tcPr>
            <w:tcW w:w="866" w:type="dxa"/>
          </w:tcPr>
          <w:p w:rsidR="00CA3246" w:rsidRPr="00D24F72" w:rsidRDefault="00CA3246" w:rsidP="004F5DE8">
            <w:pPr>
              <w:spacing w:after="0" w:line="240" w:lineRule="auto"/>
              <w:jc w:val="both"/>
            </w:pPr>
            <w:r w:rsidRPr="00D24F72">
              <w:t>2</w:t>
            </w:r>
          </w:p>
        </w:tc>
      </w:tr>
      <w:tr w:rsidR="00CA3246" w:rsidRPr="00D24F72" w:rsidTr="004F5DE8">
        <w:tc>
          <w:tcPr>
            <w:tcW w:w="948" w:type="dxa"/>
          </w:tcPr>
          <w:p w:rsidR="00CA3246" w:rsidRPr="00D24F72" w:rsidRDefault="00CA3246" w:rsidP="004F5DE8">
            <w:pPr>
              <w:spacing w:after="0" w:line="240" w:lineRule="auto"/>
              <w:jc w:val="both"/>
            </w:pPr>
            <w:r w:rsidRPr="00D24F72">
              <w:t xml:space="preserve"> 3</w:t>
            </w:r>
            <w:r w:rsidRPr="00D24F72">
              <w:rPr>
                <w:lang w:val="en-US"/>
              </w:rPr>
              <w:t>.1.1</w:t>
            </w:r>
            <w:r w:rsidRPr="00D24F72">
              <w:t>.</w:t>
            </w:r>
          </w:p>
        </w:tc>
        <w:tc>
          <w:tcPr>
            <w:tcW w:w="8040" w:type="dxa"/>
          </w:tcPr>
          <w:p w:rsidR="00CA3246" w:rsidRPr="00D24F72" w:rsidRDefault="00CA3246" w:rsidP="004F5DE8">
            <w:pPr>
              <w:spacing w:after="0" w:line="240" w:lineRule="auto"/>
              <w:jc w:val="both"/>
              <w:rPr>
                <w:i/>
              </w:rPr>
            </w:pPr>
            <w:r w:rsidRPr="00D24F72">
              <w:rPr>
                <w:i/>
              </w:rPr>
              <w:t>Требования к структуре и функционированию</w:t>
            </w:r>
          </w:p>
        </w:tc>
        <w:tc>
          <w:tcPr>
            <w:tcW w:w="866" w:type="dxa"/>
          </w:tcPr>
          <w:p w:rsidR="00CA3246" w:rsidRPr="00D24F72" w:rsidRDefault="00CA3246" w:rsidP="004F5DE8">
            <w:pPr>
              <w:spacing w:after="0" w:line="240" w:lineRule="auto"/>
              <w:jc w:val="both"/>
            </w:pPr>
            <w:r w:rsidRPr="00D24F72">
              <w:t>2</w:t>
            </w:r>
          </w:p>
        </w:tc>
      </w:tr>
      <w:tr w:rsidR="00CA3246" w:rsidRPr="00D24F72" w:rsidTr="004F5DE8">
        <w:tc>
          <w:tcPr>
            <w:tcW w:w="948" w:type="dxa"/>
          </w:tcPr>
          <w:p w:rsidR="00CA3246" w:rsidRPr="00D24F72" w:rsidRDefault="00CA3246" w:rsidP="004F5DE8">
            <w:pPr>
              <w:spacing w:after="0" w:line="240" w:lineRule="auto"/>
              <w:jc w:val="both"/>
            </w:pPr>
            <w:r w:rsidRPr="00D24F72">
              <w:t xml:space="preserve"> 3</w:t>
            </w:r>
            <w:r w:rsidRPr="00D24F72">
              <w:rPr>
                <w:lang w:val="en-US"/>
              </w:rPr>
              <w:t>.1.2</w:t>
            </w:r>
            <w:r w:rsidRPr="00D24F72">
              <w:t>.</w:t>
            </w:r>
          </w:p>
        </w:tc>
        <w:tc>
          <w:tcPr>
            <w:tcW w:w="8040" w:type="dxa"/>
          </w:tcPr>
          <w:p w:rsidR="00CA3246" w:rsidRPr="00D24F72" w:rsidRDefault="00CA3246" w:rsidP="004F5DE8">
            <w:pPr>
              <w:spacing w:after="0" w:line="240" w:lineRule="auto"/>
              <w:jc w:val="both"/>
              <w:rPr>
                <w:i/>
              </w:rPr>
            </w:pPr>
            <w:r w:rsidRPr="00D24F72">
              <w:rPr>
                <w:i/>
              </w:rPr>
              <w:t xml:space="preserve">Требования к функциональным компонентам ПТК </w:t>
            </w:r>
          </w:p>
        </w:tc>
        <w:tc>
          <w:tcPr>
            <w:tcW w:w="866" w:type="dxa"/>
          </w:tcPr>
          <w:p w:rsidR="00CA3246" w:rsidRPr="00D24F72" w:rsidRDefault="00CA3246" w:rsidP="004F5DE8">
            <w:pPr>
              <w:spacing w:after="0" w:line="240" w:lineRule="auto"/>
              <w:jc w:val="both"/>
            </w:pPr>
            <w:r w:rsidRPr="00D24F72">
              <w:t>2</w:t>
            </w:r>
          </w:p>
        </w:tc>
      </w:tr>
      <w:tr w:rsidR="00CA3246" w:rsidRPr="00D24F72" w:rsidTr="004F5DE8">
        <w:tc>
          <w:tcPr>
            <w:tcW w:w="948" w:type="dxa"/>
          </w:tcPr>
          <w:p w:rsidR="00CA3246" w:rsidRPr="00D24F72" w:rsidRDefault="00CA3246" w:rsidP="004F5DE8">
            <w:pPr>
              <w:spacing w:after="0" w:line="240" w:lineRule="auto"/>
              <w:jc w:val="both"/>
            </w:pPr>
            <w:r w:rsidRPr="00D24F72">
              <w:t xml:space="preserve"> 3</w:t>
            </w:r>
            <w:r w:rsidRPr="00D24F72">
              <w:rPr>
                <w:lang w:val="en-US"/>
              </w:rPr>
              <w:t>.1.3</w:t>
            </w:r>
            <w:r w:rsidRPr="00D24F72">
              <w:t>.</w:t>
            </w:r>
          </w:p>
        </w:tc>
        <w:tc>
          <w:tcPr>
            <w:tcW w:w="8040" w:type="dxa"/>
          </w:tcPr>
          <w:p w:rsidR="00CA3246" w:rsidRPr="00D24F72" w:rsidRDefault="00CA3246" w:rsidP="004F5DE8">
            <w:pPr>
              <w:spacing w:after="0" w:line="240" w:lineRule="auto"/>
              <w:jc w:val="both"/>
              <w:rPr>
                <w:i/>
              </w:rPr>
            </w:pPr>
            <w:r w:rsidRPr="00D24F72">
              <w:rPr>
                <w:i/>
              </w:rPr>
              <w:t>Требования к эксплуатации, техническому обслуживанию, ремонту и хранению</w:t>
            </w:r>
          </w:p>
        </w:tc>
        <w:tc>
          <w:tcPr>
            <w:tcW w:w="866" w:type="dxa"/>
          </w:tcPr>
          <w:p w:rsidR="00CA3246" w:rsidRPr="00D24F72" w:rsidRDefault="00CA3246" w:rsidP="004F5DE8">
            <w:pPr>
              <w:spacing w:after="0" w:line="240" w:lineRule="auto"/>
              <w:jc w:val="both"/>
            </w:pPr>
            <w:r w:rsidRPr="00D24F72">
              <w:t>3</w:t>
            </w:r>
          </w:p>
        </w:tc>
      </w:tr>
      <w:tr w:rsidR="00CA3246" w:rsidRPr="00D24F72" w:rsidTr="004F5DE8">
        <w:tc>
          <w:tcPr>
            <w:tcW w:w="948" w:type="dxa"/>
          </w:tcPr>
          <w:p w:rsidR="00CA3246" w:rsidRPr="00D24F72" w:rsidRDefault="00CA3246" w:rsidP="004F5DE8">
            <w:pPr>
              <w:spacing w:after="0" w:line="240" w:lineRule="auto"/>
              <w:jc w:val="both"/>
            </w:pPr>
            <w:r w:rsidRPr="00D24F72">
              <w:t xml:space="preserve"> 3</w:t>
            </w:r>
            <w:r w:rsidRPr="00D24F72">
              <w:rPr>
                <w:lang w:val="en-US"/>
              </w:rPr>
              <w:t>.1.4</w:t>
            </w:r>
            <w:r w:rsidRPr="00D24F72">
              <w:t>.</w:t>
            </w:r>
          </w:p>
        </w:tc>
        <w:tc>
          <w:tcPr>
            <w:tcW w:w="8040" w:type="dxa"/>
          </w:tcPr>
          <w:p w:rsidR="00CA3246" w:rsidRPr="00D24F72" w:rsidRDefault="00CA3246" w:rsidP="004F5DE8">
            <w:pPr>
              <w:spacing w:after="0" w:line="240" w:lineRule="auto"/>
              <w:jc w:val="both"/>
              <w:rPr>
                <w:i/>
              </w:rPr>
            </w:pPr>
            <w:r w:rsidRPr="00D24F72">
              <w:rPr>
                <w:i/>
              </w:rPr>
              <w:t>Требования к стандартизации и унификации</w:t>
            </w:r>
          </w:p>
        </w:tc>
        <w:tc>
          <w:tcPr>
            <w:tcW w:w="866" w:type="dxa"/>
          </w:tcPr>
          <w:p w:rsidR="00CA3246" w:rsidRPr="00D24F72" w:rsidRDefault="00CA3246" w:rsidP="004F5DE8">
            <w:pPr>
              <w:spacing w:after="0" w:line="240" w:lineRule="auto"/>
              <w:jc w:val="both"/>
            </w:pPr>
            <w:r w:rsidRPr="00D24F72">
              <w:t>3</w:t>
            </w:r>
          </w:p>
        </w:tc>
      </w:tr>
      <w:tr w:rsidR="00CA3246" w:rsidRPr="00D24F72" w:rsidTr="004F5DE8">
        <w:tc>
          <w:tcPr>
            <w:tcW w:w="948" w:type="dxa"/>
          </w:tcPr>
          <w:p w:rsidR="00CA3246" w:rsidRPr="00D24F72" w:rsidRDefault="00CA3246" w:rsidP="004F5DE8">
            <w:pPr>
              <w:spacing w:after="0" w:line="240" w:lineRule="auto"/>
              <w:jc w:val="both"/>
            </w:pPr>
            <w:r w:rsidRPr="00D24F72">
              <w:t xml:space="preserve"> 3.1.5.</w:t>
            </w:r>
          </w:p>
        </w:tc>
        <w:tc>
          <w:tcPr>
            <w:tcW w:w="8040" w:type="dxa"/>
          </w:tcPr>
          <w:p w:rsidR="00CA3246" w:rsidRPr="00D24F72" w:rsidRDefault="00CA3246" w:rsidP="004F5DE8">
            <w:pPr>
              <w:spacing w:after="0" w:line="240" w:lineRule="auto"/>
              <w:jc w:val="both"/>
              <w:rPr>
                <w:i/>
              </w:rPr>
            </w:pPr>
            <w:r w:rsidRPr="00D24F72">
              <w:rPr>
                <w:i/>
              </w:rPr>
              <w:t>Требования к безопасности</w:t>
            </w:r>
          </w:p>
        </w:tc>
        <w:tc>
          <w:tcPr>
            <w:tcW w:w="866" w:type="dxa"/>
          </w:tcPr>
          <w:p w:rsidR="00CA3246" w:rsidRPr="00D24F72" w:rsidRDefault="00CA3246" w:rsidP="004F5DE8">
            <w:pPr>
              <w:spacing w:after="0" w:line="240" w:lineRule="auto"/>
              <w:jc w:val="both"/>
            </w:pPr>
            <w:r w:rsidRPr="00D24F72">
              <w:t>3</w:t>
            </w:r>
          </w:p>
        </w:tc>
      </w:tr>
      <w:tr w:rsidR="00CA3246" w:rsidRPr="00D24F72" w:rsidTr="004F5DE8">
        <w:tc>
          <w:tcPr>
            <w:tcW w:w="948" w:type="dxa"/>
          </w:tcPr>
          <w:p w:rsidR="00CA3246" w:rsidRPr="00D24F72" w:rsidRDefault="00CA3246" w:rsidP="004F5DE8">
            <w:pPr>
              <w:spacing w:after="0" w:line="240" w:lineRule="auto"/>
              <w:jc w:val="both"/>
            </w:pPr>
            <w:r w:rsidRPr="00D24F72">
              <w:t xml:space="preserve"> 3.2.</w:t>
            </w:r>
          </w:p>
        </w:tc>
        <w:tc>
          <w:tcPr>
            <w:tcW w:w="8040" w:type="dxa"/>
          </w:tcPr>
          <w:p w:rsidR="00CA3246" w:rsidRPr="00D24F72" w:rsidRDefault="00CA3246" w:rsidP="004F5DE8">
            <w:pPr>
              <w:spacing w:after="0" w:line="240" w:lineRule="auto"/>
              <w:jc w:val="both"/>
              <w:rPr>
                <w:b/>
                <w:i/>
              </w:rPr>
            </w:pPr>
            <w:r w:rsidRPr="00D24F72">
              <w:rPr>
                <w:b/>
                <w:i/>
              </w:rPr>
              <w:t>Требования к видам обеспечения</w:t>
            </w:r>
          </w:p>
        </w:tc>
        <w:tc>
          <w:tcPr>
            <w:tcW w:w="866" w:type="dxa"/>
          </w:tcPr>
          <w:p w:rsidR="00CA3246" w:rsidRPr="00D24F72" w:rsidRDefault="00CA3246" w:rsidP="004F5DE8">
            <w:pPr>
              <w:spacing w:after="0" w:line="240" w:lineRule="auto"/>
              <w:jc w:val="both"/>
            </w:pPr>
            <w:r w:rsidRPr="00D24F72">
              <w:t>3</w:t>
            </w:r>
          </w:p>
        </w:tc>
      </w:tr>
      <w:tr w:rsidR="00CA3246" w:rsidRPr="00D24F72" w:rsidTr="004F5DE8">
        <w:tc>
          <w:tcPr>
            <w:tcW w:w="948" w:type="dxa"/>
          </w:tcPr>
          <w:p w:rsidR="00CA3246" w:rsidRPr="00D24F72" w:rsidRDefault="00CA3246" w:rsidP="004F5DE8">
            <w:pPr>
              <w:spacing w:after="0" w:line="240" w:lineRule="auto"/>
              <w:jc w:val="both"/>
            </w:pPr>
            <w:r w:rsidRPr="00D24F72">
              <w:t xml:space="preserve"> 3.2.1.</w:t>
            </w:r>
          </w:p>
        </w:tc>
        <w:tc>
          <w:tcPr>
            <w:tcW w:w="8040" w:type="dxa"/>
          </w:tcPr>
          <w:p w:rsidR="00CA3246" w:rsidRPr="00D24F72" w:rsidRDefault="00CA3246" w:rsidP="004F5DE8">
            <w:pPr>
              <w:spacing w:after="0" w:line="240" w:lineRule="auto"/>
              <w:jc w:val="both"/>
              <w:rPr>
                <w:i/>
              </w:rPr>
            </w:pPr>
            <w:r w:rsidRPr="00D24F72">
              <w:rPr>
                <w:i/>
              </w:rPr>
              <w:t>Требования к информационному обеспечению</w:t>
            </w:r>
          </w:p>
        </w:tc>
        <w:tc>
          <w:tcPr>
            <w:tcW w:w="866" w:type="dxa"/>
          </w:tcPr>
          <w:p w:rsidR="00CA3246" w:rsidRPr="00D24F72" w:rsidRDefault="00CA3246" w:rsidP="004F5DE8">
            <w:pPr>
              <w:spacing w:after="0" w:line="240" w:lineRule="auto"/>
              <w:jc w:val="both"/>
            </w:pPr>
            <w:r w:rsidRPr="00D24F72">
              <w:t>3</w:t>
            </w:r>
          </w:p>
        </w:tc>
      </w:tr>
      <w:tr w:rsidR="00CA3246" w:rsidRPr="00D24F72" w:rsidTr="004F5DE8">
        <w:tc>
          <w:tcPr>
            <w:tcW w:w="948" w:type="dxa"/>
          </w:tcPr>
          <w:p w:rsidR="00CA3246" w:rsidRPr="00D24F72" w:rsidRDefault="00CA3246" w:rsidP="004F5DE8">
            <w:pPr>
              <w:spacing w:after="0" w:line="240" w:lineRule="auto"/>
              <w:jc w:val="both"/>
            </w:pPr>
            <w:r w:rsidRPr="00D24F72">
              <w:t xml:space="preserve"> 3.2.2.</w:t>
            </w:r>
          </w:p>
        </w:tc>
        <w:tc>
          <w:tcPr>
            <w:tcW w:w="8040" w:type="dxa"/>
          </w:tcPr>
          <w:p w:rsidR="00CA3246" w:rsidRPr="00D24F72" w:rsidRDefault="00CA3246" w:rsidP="004F5DE8">
            <w:pPr>
              <w:spacing w:after="0" w:line="240" w:lineRule="auto"/>
              <w:jc w:val="both"/>
              <w:rPr>
                <w:i/>
              </w:rPr>
            </w:pPr>
            <w:r w:rsidRPr="00D24F72">
              <w:rPr>
                <w:i/>
              </w:rPr>
              <w:t>Требования к математическому обеспечению</w:t>
            </w:r>
          </w:p>
        </w:tc>
        <w:tc>
          <w:tcPr>
            <w:tcW w:w="866" w:type="dxa"/>
          </w:tcPr>
          <w:p w:rsidR="00CA3246" w:rsidRPr="00D24F72" w:rsidRDefault="00CA3246" w:rsidP="004F5DE8">
            <w:pPr>
              <w:spacing w:after="0" w:line="240" w:lineRule="auto"/>
              <w:jc w:val="both"/>
            </w:pPr>
            <w:r w:rsidRPr="00D24F72">
              <w:t>4</w:t>
            </w:r>
          </w:p>
        </w:tc>
      </w:tr>
      <w:tr w:rsidR="00CA3246" w:rsidRPr="00D24F72" w:rsidTr="004F5DE8">
        <w:tc>
          <w:tcPr>
            <w:tcW w:w="948" w:type="dxa"/>
          </w:tcPr>
          <w:p w:rsidR="00CA3246" w:rsidRPr="00D24F72" w:rsidRDefault="00CA3246" w:rsidP="004F5DE8">
            <w:pPr>
              <w:spacing w:after="0" w:line="240" w:lineRule="auto"/>
              <w:jc w:val="both"/>
            </w:pPr>
            <w:r w:rsidRPr="00D24F72">
              <w:t xml:space="preserve"> 3.2.3.</w:t>
            </w:r>
          </w:p>
        </w:tc>
        <w:tc>
          <w:tcPr>
            <w:tcW w:w="8040" w:type="dxa"/>
          </w:tcPr>
          <w:p w:rsidR="00CA3246" w:rsidRPr="00D24F72" w:rsidRDefault="00CA3246" w:rsidP="004F5DE8">
            <w:pPr>
              <w:spacing w:after="0" w:line="240" w:lineRule="auto"/>
              <w:jc w:val="both"/>
              <w:rPr>
                <w:i/>
              </w:rPr>
            </w:pPr>
            <w:r w:rsidRPr="00D24F72">
              <w:rPr>
                <w:i/>
              </w:rPr>
              <w:t xml:space="preserve">Перспективы развития и модернизации системы </w:t>
            </w:r>
          </w:p>
        </w:tc>
        <w:tc>
          <w:tcPr>
            <w:tcW w:w="866" w:type="dxa"/>
          </w:tcPr>
          <w:p w:rsidR="00CA3246" w:rsidRPr="00D24F72" w:rsidRDefault="00CA3246" w:rsidP="004F5DE8">
            <w:pPr>
              <w:spacing w:after="0" w:line="240" w:lineRule="auto"/>
              <w:jc w:val="both"/>
            </w:pPr>
            <w:r w:rsidRPr="00D24F72">
              <w:t>5</w:t>
            </w:r>
          </w:p>
        </w:tc>
      </w:tr>
      <w:tr w:rsidR="00CA3246" w:rsidRPr="00D24F72" w:rsidTr="004F5DE8">
        <w:tc>
          <w:tcPr>
            <w:tcW w:w="948" w:type="dxa"/>
          </w:tcPr>
          <w:p w:rsidR="00CA3246" w:rsidRPr="00D24F72" w:rsidRDefault="00CA3246" w:rsidP="004F5DE8">
            <w:pPr>
              <w:spacing w:after="0" w:line="240" w:lineRule="auto"/>
              <w:jc w:val="both"/>
            </w:pPr>
            <w:r w:rsidRPr="00D24F72">
              <w:t xml:space="preserve"> 3.2.4.</w:t>
            </w:r>
          </w:p>
        </w:tc>
        <w:tc>
          <w:tcPr>
            <w:tcW w:w="8040" w:type="dxa"/>
          </w:tcPr>
          <w:p w:rsidR="00CA3246" w:rsidRPr="00D24F72" w:rsidRDefault="00CA3246" w:rsidP="004F5DE8">
            <w:pPr>
              <w:spacing w:after="0" w:line="240" w:lineRule="auto"/>
              <w:jc w:val="both"/>
              <w:rPr>
                <w:i/>
              </w:rPr>
            </w:pPr>
            <w:r w:rsidRPr="00D24F72">
              <w:rPr>
                <w:i/>
              </w:rPr>
              <w:t>Требования к показателям назначения</w:t>
            </w:r>
          </w:p>
        </w:tc>
        <w:tc>
          <w:tcPr>
            <w:tcW w:w="866" w:type="dxa"/>
          </w:tcPr>
          <w:p w:rsidR="00CA3246" w:rsidRPr="00D24F72" w:rsidRDefault="00CA3246" w:rsidP="004F5DE8">
            <w:pPr>
              <w:spacing w:after="0" w:line="240" w:lineRule="auto"/>
              <w:jc w:val="both"/>
            </w:pPr>
            <w:r w:rsidRPr="00D24F72">
              <w:t>5</w:t>
            </w:r>
          </w:p>
        </w:tc>
      </w:tr>
      <w:tr w:rsidR="00CA3246" w:rsidRPr="00D24F72" w:rsidTr="004F5DE8">
        <w:tc>
          <w:tcPr>
            <w:tcW w:w="948" w:type="dxa"/>
          </w:tcPr>
          <w:p w:rsidR="00CA3246" w:rsidRPr="00D24F72" w:rsidRDefault="00CA3246" w:rsidP="004F5DE8">
            <w:pPr>
              <w:spacing w:after="0" w:line="240" w:lineRule="auto"/>
              <w:jc w:val="both"/>
            </w:pPr>
            <w:r w:rsidRPr="00D24F72">
              <w:t xml:space="preserve"> 4.</w:t>
            </w:r>
          </w:p>
        </w:tc>
        <w:tc>
          <w:tcPr>
            <w:tcW w:w="8040" w:type="dxa"/>
          </w:tcPr>
          <w:p w:rsidR="00CA3246" w:rsidRPr="00D24F72" w:rsidRDefault="00CA3246" w:rsidP="004F5DE8">
            <w:pPr>
              <w:spacing w:after="0" w:line="240" w:lineRule="auto"/>
              <w:jc w:val="both"/>
              <w:rPr>
                <w:b/>
              </w:rPr>
            </w:pPr>
            <w:r w:rsidRPr="00D24F72">
              <w:rPr>
                <w:b/>
              </w:rPr>
              <w:t xml:space="preserve">СОСТАВ И СОДЕРЖАНИЕ РАБОТ ПО СОЗДАНИЮ ПТК </w:t>
            </w:r>
          </w:p>
        </w:tc>
        <w:tc>
          <w:tcPr>
            <w:tcW w:w="866" w:type="dxa"/>
          </w:tcPr>
          <w:p w:rsidR="00CA3246" w:rsidRPr="00D24F72" w:rsidRDefault="00CA3246" w:rsidP="004F5DE8">
            <w:pPr>
              <w:spacing w:after="0" w:line="240" w:lineRule="auto"/>
              <w:jc w:val="both"/>
            </w:pPr>
            <w:r w:rsidRPr="00D24F72">
              <w:t>5</w:t>
            </w:r>
          </w:p>
        </w:tc>
      </w:tr>
      <w:tr w:rsidR="00CA3246" w:rsidRPr="00D24F72" w:rsidTr="004F5DE8">
        <w:tc>
          <w:tcPr>
            <w:tcW w:w="948" w:type="dxa"/>
          </w:tcPr>
          <w:p w:rsidR="00CA3246" w:rsidRPr="00D24F72" w:rsidRDefault="00CA3246" w:rsidP="004F5DE8">
            <w:pPr>
              <w:spacing w:after="0" w:line="240" w:lineRule="auto"/>
              <w:jc w:val="both"/>
            </w:pPr>
          </w:p>
        </w:tc>
        <w:tc>
          <w:tcPr>
            <w:tcW w:w="8040" w:type="dxa"/>
          </w:tcPr>
          <w:p w:rsidR="00CA3246" w:rsidRPr="00D24F72" w:rsidRDefault="00CA3246" w:rsidP="004F5DE8">
            <w:pPr>
              <w:spacing w:after="0" w:line="240" w:lineRule="auto"/>
              <w:jc w:val="both"/>
              <w:rPr>
                <w:b/>
              </w:rPr>
            </w:pPr>
            <w:r w:rsidRPr="00D24F72">
              <w:rPr>
                <w:b/>
              </w:rPr>
              <w:t>ПРИЛОЖЕНИЕ</w:t>
            </w:r>
          </w:p>
        </w:tc>
        <w:tc>
          <w:tcPr>
            <w:tcW w:w="866" w:type="dxa"/>
          </w:tcPr>
          <w:p w:rsidR="00CA3246" w:rsidRPr="00D24F72" w:rsidRDefault="00CA3246" w:rsidP="004F5DE8">
            <w:pPr>
              <w:spacing w:after="0" w:line="240" w:lineRule="auto"/>
              <w:jc w:val="both"/>
            </w:pPr>
            <w:r w:rsidRPr="00D24F72">
              <w:t>6</w:t>
            </w:r>
          </w:p>
        </w:tc>
      </w:tr>
    </w:tbl>
    <w:p w:rsidR="00CA3246" w:rsidRDefault="00CA3246" w:rsidP="00CA3246">
      <w:pPr>
        <w:spacing w:after="0" w:line="240" w:lineRule="auto"/>
        <w:jc w:val="both"/>
      </w:pPr>
    </w:p>
    <w:p w:rsidR="00CA3246" w:rsidRDefault="00CA3246" w:rsidP="00CA3246">
      <w:pPr>
        <w:spacing w:after="0" w:line="240" w:lineRule="auto"/>
        <w:ind w:left="360"/>
        <w:jc w:val="both"/>
        <w:rPr>
          <w:b/>
        </w:rPr>
      </w:pPr>
      <w:r>
        <w:rPr>
          <w:b/>
        </w:rPr>
        <w:t>1. ОБЩИЕ СВЕДЕНИЯ</w:t>
      </w:r>
    </w:p>
    <w:p w:rsidR="00CA3246" w:rsidRDefault="00CA3246" w:rsidP="00CA3246">
      <w:pPr>
        <w:spacing w:after="0" w:line="240" w:lineRule="auto"/>
        <w:jc w:val="both"/>
      </w:pPr>
    </w:p>
    <w:p w:rsidR="00CA3246" w:rsidRDefault="00CA3246" w:rsidP="00CA3246">
      <w:pPr>
        <w:spacing w:after="0" w:line="240" w:lineRule="auto"/>
        <w:jc w:val="both"/>
        <w:rPr>
          <w:i/>
        </w:rPr>
      </w:pPr>
      <w:r>
        <w:t xml:space="preserve">    </w:t>
      </w:r>
      <w:r>
        <w:rPr>
          <w:b/>
          <w:i/>
        </w:rPr>
        <w:t>1.1. Полное наименование и условное обозначение системы</w:t>
      </w:r>
      <w:r>
        <w:rPr>
          <w:i/>
        </w:rPr>
        <w:t>.</w:t>
      </w:r>
    </w:p>
    <w:p w:rsidR="00CA3246" w:rsidRDefault="00CA3246" w:rsidP="00CA3246">
      <w:pPr>
        <w:tabs>
          <w:tab w:val="num" w:pos="0"/>
        </w:tabs>
        <w:spacing w:after="0" w:line="240" w:lineRule="auto"/>
        <w:ind w:firstLine="480"/>
        <w:jc w:val="both"/>
      </w:pPr>
      <w:r>
        <w:t>Полное наименование системы: Программно-технический комплекс канализационной насосной  станции.</w:t>
      </w:r>
    </w:p>
    <w:p w:rsidR="00CA3246" w:rsidRDefault="00CA3246" w:rsidP="00CA3246">
      <w:pPr>
        <w:tabs>
          <w:tab w:val="num" w:pos="0"/>
        </w:tabs>
        <w:spacing w:after="0" w:line="240" w:lineRule="auto"/>
        <w:ind w:firstLine="480"/>
        <w:jc w:val="both"/>
      </w:pPr>
      <w:r>
        <w:t>Условное обозначение: ПТК – Диспетчер КНС.</w:t>
      </w:r>
    </w:p>
    <w:p w:rsidR="00CA3246" w:rsidRDefault="00CA3246" w:rsidP="00CA3246">
      <w:pPr>
        <w:tabs>
          <w:tab w:val="num" w:pos="0"/>
        </w:tabs>
        <w:spacing w:after="0" w:line="240" w:lineRule="auto"/>
        <w:jc w:val="both"/>
      </w:pPr>
    </w:p>
    <w:p w:rsidR="00CA3246" w:rsidRDefault="00CA3246" w:rsidP="00CA3246">
      <w:pPr>
        <w:spacing w:after="0" w:line="240" w:lineRule="auto"/>
        <w:jc w:val="both"/>
        <w:rPr>
          <w:b/>
          <w:i/>
        </w:rPr>
      </w:pPr>
      <w:r>
        <w:rPr>
          <w:i/>
        </w:rPr>
        <w:t xml:space="preserve">    </w:t>
      </w:r>
      <w:r>
        <w:rPr>
          <w:b/>
          <w:i/>
        </w:rPr>
        <w:t>1.2. Наименование предприятия-заказчика.</w:t>
      </w:r>
    </w:p>
    <w:p w:rsidR="00CA3246" w:rsidRDefault="00CA3246" w:rsidP="00CA3246">
      <w:pPr>
        <w:tabs>
          <w:tab w:val="num" w:pos="0"/>
        </w:tabs>
        <w:spacing w:after="0" w:line="240" w:lineRule="auto"/>
        <w:jc w:val="both"/>
      </w:pPr>
      <w:r>
        <w:t>г. Чебоксары</w:t>
      </w:r>
    </w:p>
    <w:p w:rsidR="00CA3246" w:rsidRDefault="00CA3246" w:rsidP="00CA3246">
      <w:pPr>
        <w:tabs>
          <w:tab w:val="num" w:pos="0"/>
        </w:tabs>
        <w:spacing w:after="0" w:line="240" w:lineRule="auto"/>
        <w:jc w:val="both"/>
      </w:pPr>
    </w:p>
    <w:p w:rsidR="00CA3246" w:rsidRDefault="00CA3246" w:rsidP="00CA3246">
      <w:pPr>
        <w:spacing w:after="0" w:line="240" w:lineRule="auto"/>
        <w:jc w:val="both"/>
        <w:rPr>
          <w:b/>
          <w:i/>
        </w:rPr>
      </w:pPr>
      <w:r>
        <w:rPr>
          <w:i/>
        </w:rPr>
        <w:t xml:space="preserve">    </w:t>
      </w:r>
      <w:r>
        <w:rPr>
          <w:b/>
          <w:i/>
        </w:rPr>
        <w:t>1.3. Плановые сроки создания ПТК – Диспетчер КНС.</w:t>
      </w:r>
    </w:p>
    <w:p w:rsidR="00CA3246" w:rsidRDefault="00CA3246" w:rsidP="00CA3246">
      <w:pPr>
        <w:tabs>
          <w:tab w:val="num" w:pos="0"/>
        </w:tabs>
        <w:spacing w:after="0" w:line="240" w:lineRule="auto"/>
        <w:jc w:val="both"/>
      </w:pPr>
      <w:r>
        <w:t>Сроки и организация работ по созданию ПТК – Диспетчер КНС, порядок и источники финансирования определяются согласованным календарным планом работ.</w:t>
      </w:r>
    </w:p>
    <w:p w:rsidR="00CA3246" w:rsidRDefault="00CA3246" w:rsidP="00CA3246">
      <w:pPr>
        <w:tabs>
          <w:tab w:val="num" w:pos="0"/>
        </w:tabs>
        <w:spacing w:after="0" w:line="240" w:lineRule="auto"/>
        <w:jc w:val="both"/>
      </w:pPr>
    </w:p>
    <w:p w:rsidR="00CA3246" w:rsidRDefault="00CA3246" w:rsidP="00CA3246">
      <w:pPr>
        <w:spacing w:after="0" w:line="240" w:lineRule="auto"/>
        <w:ind w:left="360"/>
        <w:jc w:val="both"/>
        <w:rPr>
          <w:b/>
        </w:rPr>
      </w:pPr>
      <w:r>
        <w:rPr>
          <w:b/>
        </w:rPr>
        <w:t>2. НАЗНАЧЕНИЕ И ЦЕЛИ</w:t>
      </w:r>
    </w:p>
    <w:p w:rsidR="00CA3246" w:rsidRDefault="00CA3246" w:rsidP="00CA3246">
      <w:pPr>
        <w:spacing w:after="0" w:line="240" w:lineRule="auto"/>
        <w:ind w:left="360"/>
        <w:jc w:val="both"/>
      </w:pPr>
    </w:p>
    <w:p w:rsidR="00CA3246" w:rsidRDefault="00CA3246" w:rsidP="00CA3246">
      <w:pPr>
        <w:spacing w:after="0" w:line="240" w:lineRule="auto"/>
        <w:jc w:val="both"/>
        <w:rPr>
          <w:b/>
          <w:i/>
        </w:rPr>
      </w:pPr>
      <w:r>
        <w:rPr>
          <w:b/>
        </w:rPr>
        <w:t xml:space="preserve">    </w:t>
      </w:r>
      <w:r>
        <w:rPr>
          <w:b/>
          <w:i/>
        </w:rPr>
        <w:t>2.1. Назначение ПТК – Диспетчер КНС.</w:t>
      </w:r>
    </w:p>
    <w:p w:rsidR="00CA3246" w:rsidRDefault="00CA3246" w:rsidP="00CA3246">
      <w:pPr>
        <w:spacing w:after="0" w:line="240" w:lineRule="auto"/>
        <w:ind w:firstLine="600"/>
        <w:jc w:val="both"/>
      </w:pPr>
      <w:r>
        <w:t xml:space="preserve">ПТК – Диспетчер </w:t>
      </w:r>
      <w:r>
        <w:rPr>
          <w:spacing w:val="-2"/>
        </w:rPr>
        <w:t>КНС предназначен</w:t>
      </w:r>
      <w:r w:rsidRPr="005F442B">
        <w:rPr>
          <w:spacing w:val="-2"/>
        </w:rPr>
        <w:t xml:space="preserve"> для сбора и обработки ин</w:t>
      </w:r>
      <w:r w:rsidRPr="005F442B">
        <w:rPr>
          <w:spacing w:val="-4"/>
        </w:rPr>
        <w:t xml:space="preserve">формации с  </w:t>
      </w:r>
      <w:r>
        <w:rPr>
          <w:spacing w:val="-4"/>
        </w:rPr>
        <w:t>канализационной насосной станции</w:t>
      </w:r>
      <w:r w:rsidRPr="005F442B">
        <w:rPr>
          <w:spacing w:val="-4"/>
        </w:rPr>
        <w:t>,</w:t>
      </w:r>
      <w:r w:rsidRPr="005F442B">
        <w:rPr>
          <w:i/>
          <w:iCs/>
          <w:spacing w:val="-4"/>
        </w:rPr>
        <w:t xml:space="preserve"> </w:t>
      </w:r>
      <w:r w:rsidRPr="005F442B">
        <w:rPr>
          <w:spacing w:val="-4"/>
        </w:rPr>
        <w:t>отображения состояни</w:t>
      </w:r>
      <w:r>
        <w:rPr>
          <w:spacing w:val="-4"/>
        </w:rPr>
        <w:t>я станции</w:t>
      </w:r>
      <w:r w:rsidRPr="005F442B">
        <w:rPr>
          <w:spacing w:val="-5"/>
        </w:rPr>
        <w:t xml:space="preserve"> </w:t>
      </w:r>
      <w:r>
        <w:t>путем применения современных средств вычислительной, микропроцессорной техники и сре</w:t>
      </w:r>
      <w:proofErr w:type="gramStart"/>
      <w:r>
        <w:t>дств св</w:t>
      </w:r>
      <w:proofErr w:type="gramEnd"/>
      <w:r>
        <w:t>язи.</w:t>
      </w:r>
    </w:p>
    <w:p w:rsidR="00CA3246" w:rsidRDefault="00CA3246" w:rsidP="00CA3246">
      <w:pPr>
        <w:spacing w:after="0" w:line="240" w:lineRule="auto"/>
        <w:jc w:val="both"/>
      </w:pPr>
    </w:p>
    <w:p w:rsidR="00CA3246" w:rsidRDefault="00CA3246" w:rsidP="00CA3246">
      <w:pPr>
        <w:spacing w:after="0" w:line="240" w:lineRule="auto"/>
        <w:jc w:val="both"/>
        <w:rPr>
          <w:b/>
        </w:rPr>
      </w:pPr>
      <w:r>
        <w:rPr>
          <w:i/>
        </w:rPr>
        <w:t xml:space="preserve">   </w:t>
      </w:r>
      <w:r>
        <w:rPr>
          <w:b/>
          <w:i/>
        </w:rPr>
        <w:t xml:space="preserve">2.2. Цель создания ПТК – Диспетчер КНС. </w:t>
      </w:r>
    </w:p>
    <w:p w:rsidR="00CA3246" w:rsidRDefault="00CA3246" w:rsidP="00CA3246">
      <w:pPr>
        <w:spacing w:after="0" w:line="240" w:lineRule="auto"/>
        <w:ind w:firstLine="600"/>
        <w:jc w:val="both"/>
      </w:pPr>
      <w:r>
        <w:t xml:space="preserve">  - повышение технико-экономических показателей работы КНС за счет:</w:t>
      </w:r>
    </w:p>
    <w:p w:rsidR="00CA3246" w:rsidRDefault="00CA3246" w:rsidP="00CA3246">
      <w:pPr>
        <w:spacing w:after="0" w:line="240" w:lineRule="auto"/>
        <w:jc w:val="both"/>
      </w:pPr>
      <w:r>
        <w:tab/>
        <w:t>а) более полного и качественного контроля состояния технологического оборудования и оперативного устранения нарушений в его работе;</w:t>
      </w:r>
    </w:p>
    <w:p w:rsidR="00CA3246" w:rsidRDefault="00CA3246" w:rsidP="00CA3246">
      <w:pPr>
        <w:spacing w:after="0" w:line="240" w:lineRule="auto"/>
        <w:jc w:val="both"/>
      </w:pPr>
      <w:r>
        <w:tab/>
        <w:t>с) увеличение межремонтных периодов (снижения затрат на проведение текущих и капитальных ремонтов);</w:t>
      </w:r>
    </w:p>
    <w:p w:rsidR="00CA3246" w:rsidRDefault="00CA3246" w:rsidP="00CA3246">
      <w:pPr>
        <w:spacing w:after="0" w:line="240" w:lineRule="auto"/>
        <w:jc w:val="both"/>
      </w:pPr>
      <w:r>
        <w:tab/>
        <w:t>д) сокращения физического труда, изменения характера труда и квалификации персонала;</w:t>
      </w:r>
    </w:p>
    <w:p w:rsidR="00CA3246" w:rsidRDefault="00CA3246" w:rsidP="00CA3246">
      <w:pPr>
        <w:spacing w:after="0" w:line="240" w:lineRule="auto"/>
        <w:jc w:val="both"/>
      </w:pPr>
      <w:r>
        <w:tab/>
        <w:t>- подготовка и выдача отчетов по запросу.</w:t>
      </w:r>
    </w:p>
    <w:p w:rsidR="00CA3246" w:rsidRDefault="00CA3246" w:rsidP="00CA3246">
      <w:pPr>
        <w:shd w:val="clear" w:color="auto" w:fill="FFFFFF"/>
        <w:tabs>
          <w:tab w:val="left" w:pos="567"/>
          <w:tab w:val="left" w:pos="1325"/>
        </w:tabs>
        <w:spacing w:after="0" w:line="240" w:lineRule="auto"/>
        <w:ind w:firstLine="567"/>
        <w:jc w:val="both"/>
      </w:pPr>
      <w:r>
        <w:t>Указанные факторы достигаются как за счет представления техническому персоналу своевременной, достоверной и удобной для восприятия информации о состоянии оборудования  канализационной насосной станции и возможности своевременного вмешательства диспетчера.</w:t>
      </w:r>
    </w:p>
    <w:p w:rsidR="00CA3246" w:rsidRDefault="00CA3246" w:rsidP="00CA3246">
      <w:pPr>
        <w:spacing w:after="0" w:line="240" w:lineRule="auto"/>
        <w:jc w:val="both"/>
      </w:pPr>
    </w:p>
    <w:p w:rsidR="00CA3246" w:rsidRDefault="00CA3246" w:rsidP="00CA3246">
      <w:pPr>
        <w:spacing w:after="0" w:line="240" w:lineRule="auto"/>
        <w:jc w:val="both"/>
      </w:pPr>
      <w:r>
        <w:rPr>
          <w:b/>
        </w:rPr>
        <w:lastRenderedPageBreak/>
        <w:t>3. ТРЕБОВАНИЯ К ПТК.</w:t>
      </w:r>
    </w:p>
    <w:p w:rsidR="00CA3246" w:rsidRDefault="00CA3246" w:rsidP="00CA3246">
      <w:pPr>
        <w:spacing w:after="0" w:line="240" w:lineRule="auto"/>
        <w:jc w:val="both"/>
      </w:pPr>
    </w:p>
    <w:p w:rsidR="00CA3246" w:rsidRDefault="00CA3246" w:rsidP="00CA3246">
      <w:pPr>
        <w:spacing w:after="0" w:line="240" w:lineRule="auto"/>
        <w:jc w:val="both"/>
        <w:rPr>
          <w:b/>
          <w:i/>
        </w:rPr>
      </w:pPr>
      <w:r>
        <w:t xml:space="preserve">    </w:t>
      </w:r>
      <w:r w:rsidRPr="005176DF">
        <w:rPr>
          <w:b/>
          <w:i/>
        </w:rPr>
        <w:t>3</w:t>
      </w:r>
      <w:r>
        <w:rPr>
          <w:b/>
          <w:i/>
        </w:rPr>
        <w:t>.1. Требования к ПТК – Диспетчер КНС в целом.</w:t>
      </w:r>
    </w:p>
    <w:p w:rsidR="00CA3246" w:rsidRDefault="00CA3246" w:rsidP="00CA3246">
      <w:pPr>
        <w:spacing w:after="0" w:line="240" w:lineRule="auto"/>
        <w:jc w:val="both"/>
        <w:rPr>
          <w:i/>
        </w:rPr>
      </w:pPr>
      <w:r>
        <w:t xml:space="preserve">    </w:t>
      </w:r>
      <w:r w:rsidRPr="004E321E">
        <w:rPr>
          <w:i/>
        </w:rPr>
        <w:t>3</w:t>
      </w:r>
      <w:r>
        <w:rPr>
          <w:i/>
        </w:rPr>
        <w:t>.1.1. Требования к структуре и функционированию.</w:t>
      </w:r>
    </w:p>
    <w:p w:rsidR="00CA3246" w:rsidRDefault="00CA3246" w:rsidP="00CA3246">
      <w:pPr>
        <w:spacing w:after="0" w:line="240" w:lineRule="auto"/>
        <w:ind w:firstLine="600"/>
        <w:jc w:val="both"/>
      </w:pPr>
      <w:r>
        <w:t>ПТК – Диспетчер КНС  должна включать в себя следующие функциональные компоненты (подсистемы):</w:t>
      </w:r>
    </w:p>
    <w:p w:rsidR="00CA3246" w:rsidRDefault="00CA3246" w:rsidP="00CA3246">
      <w:pPr>
        <w:spacing w:after="0" w:line="240" w:lineRule="auto"/>
        <w:jc w:val="both"/>
      </w:pPr>
      <w:r>
        <w:tab/>
        <w:t>подсистему централизованного контроля;</w:t>
      </w:r>
    </w:p>
    <w:p w:rsidR="00CA3246" w:rsidRDefault="00CA3246" w:rsidP="00CA3246">
      <w:pPr>
        <w:spacing w:after="0" w:line="240" w:lineRule="auto"/>
        <w:jc w:val="both"/>
      </w:pPr>
      <w:r>
        <w:tab/>
        <w:t>подсистему оперативного учета и анализа;</w:t>
      </w:r>
    </w:p>
    <w:p w:rsidR="00CA3246" w:rsidRDefault="00CA3246" w:rsidP="00CA3246">
      <w:pPr>
        <w:spacing w:after="0" w:line="240" w:lineRule="auto"/>
        <w:jc w:val="both"/>
      </w:pPr>
      <w:r>
        <w:tab/>
        <w:t>подсистему связи.</w:t>
      </w:r>
    </w:p>
    <w:p w:rsidR="00CA3246" w:rsidRDefault="00CA3246" w:rsidP="00CA3246">
      <w:pPr>
        <w:spacing w:after="0" w:line="240" w:lineRule="auto"/>
        <w:ind w:firstLine="600"/>
        <w:jc w:val="both"/>
      </w:pPr>
    </w:p>
    <w:p w:rsidR="00CA3246" w:rsidRDefault="00CA3246" w:rsidP="00CA3246">
      <w:pPr>
        <w:spacing w:after="0" w:line="240" w:lineRule="auto"/>
        <w:jc w:val="both"/>
        <w:rPr>
          <w:i/>
        </w:rPr>
      </w:pPr>
      <w:r>
        <w:rPr>
          <w:i/>
        </w:rPr>
        <w:t xml:space="preserve">    3.1.2. Требования к функциональным компонентам </w:t>
      </w:r>
      <w:r w:rsidRPr="007D2D35">
        <w:rPr>
          <w:i/>
        </w:rPr>
        <w:t>ПТК – Диспетчер КНС</w:t>
      </w:r>
      <w:r>
        <w:rPr>
          <w:i/>
        </w:rPr>
        <w:t>.</w:t>
      </w:r>
    </w:p>
    <w:p w:rsidR="00CA3246" w:rsidRDefault="00CA3246" w:rsidP="00CA3246">
      <w:pPr>
        <w:spacing w:after="0" w:line="240" w:lineRule="auto"/>
        <w:jc w:val="both"/>
      </w:pPr>
      <w:r>
        <w:t xml:space="preserve">    3.1.2.1. Подсистема централизованного контроля (ПЦК) должна обеспечивать реализацию функций сбора и обработки информации, отображения и регистрации данных о ходе технологического процесса, ведения истории процесса.</w:t>
      </w:r>
    </w:p>
    <w:p w:rsidR="00CA3246" w:rsidRDefault="00CA3246" w:rsidP="00CA3246">
      <w:pPr>
        <w:spacing w:after="0" w:line="240" w:lineRule="auto"/>
        <w:jc w:val="both"/>
      </w:pPr>
      <w:r>
        <w:t xml:space="preserve">    3.1.2.3. Подсистема оперативного учета и анализа должна обеспечивать реализацию функций учета работ оборудования, анализа хода технологического процесса и работы обслуживающего персонала.</w:t>
      </w:r>
    </w:p>
    <w:p w:rsidR="00CA3246" w:rsidRDefault="00CA3246" w:rsidP="00CA3246">
      <w:pPr>
        <w:spacing w:after="0" w:line="240" w:lineRule="auto"/>
        <w:jc w:val="both"/>
      </w:pPr>
      <w:r>
        <w:t xml:space="preserve">    3.1.2.4. Подсистема диагностирования должна обеспечивать реализацию функции диагностирования работы оборудования, причин срабатывания блокировок и защит.</w:t>
      </w:r>
    </w:p>
    <w:p w:rsidR="00CA3246" w:rsidRDefault="00CA3246" w:rsidP="00CA3246">
      <w:pPr>
        <w:spacing w:after="0" w:line="240" w:lineRule="auto"/>
        <w:jc w:val="both"/>
      </w:pPr>
      <w:r>
        <w:t xml:space="preserve">    3.1.2.5. Подсистема связи должна обеспечивать реализацию функций обмена технологической информации в рамках АСУ ТП.</w:t>
      </w:r>
    </w:p>
    <w:p w:rsidR="00CA3246" w:rsidRDefault="00CA3246" w:rsidP="00CA3246">
      <w:pPr>
        <w:spacing w:after="0" w:line="240" w:lineRule="auto"/>
        <w:jc w:val="both"/>
      </w:pPr>
      <w:r>
        <w:tab/>
        <w:t>Используемые каналы связи:</w:t>
      </w:r>
    </w:p>
    <w:p w:rsidR="00CA3246" w:rsidRDefault="00CA3246" w:rsidP="00CA3246">
      <w:pPr>
        <w:spacing w:after="0" w:line="240" w:lineRule="auto"/>
        <w:jc w:val="both"/>
      </w:pPr>
      <w:r>
        <w:tab/>
        <w:t xml:space="preserve">а) </w:t>
      </w:r>
      <w:proofErr w:type="spellStart"/>
      <w:r>
        <w:t>Ethernet</w:t>
      </w:r>
      <w:proofErr w:type="spellEnd"/>
      <w:r>
        <w:t>,</w:t>
      </w:r>
    </w:p>
    <w:p w:rsidR="00CA3246" w:rsidRPr="00D24F72" w:rsidRDefault="00CA3246" w:rsidP="00CA3246">
      <w:pPr>
        <w:spacing w:after="0" w:line="240" w:lineRule="auto"/>
        <w:jc w:val="both"/>
      </w:pPr>
      <w:r>
        <w:tab/>
        <w:t xml:space="preserve">б) </w:t>
      </w:r>
      <w:r>
        <w:rPr>
          <w:lang w:val="en-US"/>
        </w:rPr>
        <w:t>GSM</w:t>
      </w:r>
      <w:r>
        <w:t xml:space="preserve"> модем</w:t>
      </w:r>
      <w:r w:rsidRPr="00D24F72">
        <w:t>,</w:t>
      </w:r>
    </w:p>
    <w:p w:rsidR="00CA3246" w:rsidRPr="00D24F72" w:rsidRDefault="00CA3246" w:rsidP="00CA3246">
      <w:pPr>
        <w:spacing w:after="0" w:line="240" w:lineRule="auto"/>
        <w:jc w:val="both"/>
      </w:pPr>
      <w:r w:rsidRPr="00D24F72">
        <w:tab/>
        <w:t xml:space="preserve">в) </w:t>
      </w:r>
      <w:r>
        <w:rPr>
          <w:lang w:val="en-US"/>
        </w:rPr>
        <w:t>GPRS</w:t>
      </w:r>
      <w:r w:rsidRPr="00D24F72">
        <w:t>/</w:t>
      </w:r>
      <w:r>
        <w:rPr>
          <w:lang w:val="en-US"/>
        </w:rPr>
        <w:t>EDGE</w:t>
      </w:r>
      <w:r w:rsidRPr="00D24F72">
        <w:t>,</w:t>
      </w:r>
    </w:p>
    <w:p w:rsidR="00CA3246" w:rsidRDefault="00CA3246" w:rsidP="00CA3246">
      <w:pPr>
        <w:spacing w:after="0" w:line="240" w:lineRule="auto"/>
        <w:jc w:val="both"/>
      </w:pPr>
      <w:r w:rsidRPr="00D24F72">
        <w:tab/>
      </w:r>
      <w:r>
        <w:t>г) коммутируемая телефонная линия (модем),</w:t>
      </w:r>
    </w:p>
    <w:p w:rsidR="00CA3246" w:rsidRPr="00D24F72" w:rsidRDefault="00CA3246" w:rsidP="00CA3246">
      <w:pPr>
        <w:spacing w:after="0" w:line="240" w:lineRule="auto"/>
        <w:jc w:val="both"/>
      </w:pPr>
      <w:r>
        <w:tab/>
        <w:t>д) RS-232/RS-485.</w:t>
      </w:r>
    </w:p>
    <w:p w:rsidR="00CA3246" w:rsidRDefault="00CA3246" w:rsidP="00CA3246">
      <w:pPr>
        <w:spacing w:after="0" w:line="240" w:lineRule="auto"/>
        <w:jc w:val="both"/>
      </w:pPr>
      <w:r>
        <w:t xml:space="preserve">    </w:t>
      </w:r>
    </w:p>
    <w:p w:rsidR="00CA3246" w:rsidRDefault="00CA3246" w:rsidP="00CA3246">
      <w:pPr>
        <w:spacing w:after="0" w:line="240" w:lineRule="auto"/>
        <w:jc w:val="both"/>
        <w:rPr>
          <w:i/>
        </w:rPr>
      </w:pPr>
      <w:r>
        <w:t xml:space="preserve">    </w:t>
      </w:r>
      <w:r>
        <w:rPr>
          <w:i/>
        </w:rPr>
        <w:t>3 .1.3. Требования к эксплуатации, техническому обслуживанию, ремонту и хранению.</w:t>
      </w:r>
    </w:p>
    <w:p w:rsidR="00CA3246" w:rsidRDefault="00CA3246" w:rsidP="00CA3246">
      <w:pPr>
        <w:spacing w:after="0" w:line="240" w:lineRule="auto"/>
        <w:jc w:val="both"/>
      </w:pPr>
      <w:r>
        <w:t xml:space="preserve">    3.1.3.1. ПТК – Диспетчер</w:t>
      </w:r>
      <w:r w:rsidRPr="000E7082">
        <w:t xml:space="preserve"> КНС</w:t>
      </w:r>
      <w:r>
        <w:t xml:space="preserve"> должен эксплуатироваться в условиях нормальной работы технологического оборудования при контроле над ним со стороны обслуживающего персонала.</w:t>
      </w:r>
    </w:p>
    <w:p w:rsidR="00CA3246" w:rsidRDefault="00CA3246" w:rsidP="00CA3246">
      <w:pPr>
        <w:spacing w:after="0" w:line="240" w:lineRule="auto"/>
        <w:jc w:val="both"/>
      </w:pPr>
      <w:r>
        <w:t xml:space="preserve">    3.1.3.2. Площадь для размещения технических средств ПТК – Диспетчер КНС должна быть достаточной для нормального функционирования и обслуживания системы.</w:t>
      </w:r>
    </w:p>
    <w:p w:rsidR="00CA3246" w:rsidRDefault="00CA3246" w:rsidP="00CA3246">
      <w:pPr>
        <w:spacing w:after="0" w:line="240" w:lineRule="auto"/>
        <w:jc w:val="both"/>
      </w:pPr>
      <w:r>
        <w:t xml:space="preserve">    3.1.3.3. Нормальными климатическими условиями эксплуатации технических средств ПТК – Диспетчер КНС должны быть:</w:t>
      </w:r>
    </w:p>
    <w:p w:rsidR="00CA3246" w:rsidRDefault="00CA3246" w:rsidP="00CA3246">
      <w:pPr>
        <w:spacing w:after="0" w:line="240" w:lineRule="auto"/>
        <w:jc w:val="both"/>
      </w:pPr>
      <w:r>
        <w:tab/>
        <w:t>- для средств, находящихся вне отапливаемых помещений  –   +5</w:t>
      </w:r>
      <w:proofErr w:type="gramStart"/>
      <w:r>
        <w:t>ºС</w:t>
      </w:r>
      <w:proofErr w:type="gramEnd"/>
      <w:r>
        <w:t xml:space="preserve"> –  +40ºС,</w:t>
      </w:r>
    </w:p>
    <w:p w:rsidR="00CA3246" w:rsidRDefault="00CA3246" w:rsidP="00CA3246">
      <w:pPr>
        <w:spacing w:after="0" w:line="240" w:lineRule="auto"/>
        <w:jc w:val="both"/>
      </w:pPr>
      <w:r>
        <w:tab/>
        <w:t>- для всех остальных средств                                                     –    +5</w:t>
      </w:r>
      <w:proofErr w:type="gramStart"/>
      <w:r>
        <w:t>ºС</w:t>
      </w:r>
      <w:proofErr w:type="gramEnd"/>
      <w:r>
        <w:t xml:space="preserve"> –  +40ºС,</w:t>
      </w:r>
    </w:p>
    <w:p w:rsidR="00CA3246" w:rsidRDefault="00CA3246" w:rsidP="00CA3246">
      <w:pPr>
        <w:spacing w:after="0" w:line="240" w:lineRule="auto"/>
        <w:jc w:val="both"/>
      </w:pPr>
      <w:r>
        <w:tab/>
        <w:t xml:space="preserve">- атмосферное давление                                                              –  630 - </w:t>
      </w:r>
      <w:smartTag w:uri="urn:schemas-microsoft-com:office:smarttags" w:element="metricconverter">
        <w:smartTagPr>
          <w:attr w:name="ProductID" w:val="800 мм"/>
        </w:smartTagPr>
        <w:r>
          <w:t>800 мм</w:t>
        </w:r>
      </w:smartTag>
      <w:r>
        <w:t xml:space="preserve"> </w:t>
      </w:r>
      <w:proofErr w:type="spellStart"/>
      <w:r>
        <w:t>рт.ст</w:t>
      </w:r>
      <w:proofErr w:type="spellEnd"/>
      <w:r>
        <w:t>.,</w:t>
      </w:r>
    </w:p>
    <w:p w:rsidR="00CA3246" w:rsidRDefault="00CA3246" w:rsidP="00CA3246">
      <w:pPr>
        <w:spacing w:after="0" w:line="240" w:lineRule="auto"/>
        <w:jc w:val="both"/>
      </w:pPr>
      <w:r>
        <w:tab/>
        <w:t>- содержание пыли в помещениях                                             –  1 мг/куб.м.</w:t>
      </w:r>
    </w:p>
    <w:p w:rsidR="00CA3246" w:rsidRDefault="00CA3246" w:rsidP="00CA3246">
      <w:pPr>
        <w:spacing w:after="0" w:line="240" w:lineRule="auto"/>
        <w:jc w:val="both"/>
        <w:rPr>
          <w:i/>
        </w:rPr>
      </w:pPr>
      <w:r>
        <w:rPr>
          <w:i/>
        </w:rPr>
        <w:t xml:space="preserve">    3.1.4. Требования к стандартизации и унификации.</w:t>
      </w:r>
    </w:p>
    <w:p w:rsidR="00CA3246" w:rsidRDefault="00CA3246" w:rsidP="00CA3246">
      <w:pPr>
        <w:spacing w:after="0" w:line="240" w:lineRule="auto"/>
        <w:jc w:val="both"/>
      </w:pPr>
      <w:r>
        <w:t xml:space="preserve">    3.1.4.1. ПТК – Диспетчер КНС  должны быть использованы стандартные способы первичной обработки информации.</w:t>
      </w:r>
    </w:p>
    <w:p w:rsidR="00CA3246" w:rsidRDefault="00CA3246" w:rsidP="00CA3246">
      <w:pPr>
        <w:spacing w:after="0" w:line="240" w:lineRule="auto"/>
        <w:jc w:val="both"/>
        <w:rPr>
          <w:i/>
        </w:rPr>
      </w:pPr>
      <w:r>
        <w:t xml:space="preserve"> </w:t>
      </w:r>
      <w:r>
        <w:rPr>
          <w:i/>
        </w:rPr>
        <w:t xml:space="preserve">    3.1.5. Требования к безопасности.</w:t>
      </w:r>
    </w:p>
    <w:p w:rsidR="00CA3246" w:rsidRDefault="00CA3246" w:rsidP="00CA3246">
      <w:pPr>
        <w:spacing w:after="0" w:line="240" w:lineRule="auto"/>
        <w:jc w:val="both"/>
      </w:pPr>
      <w:r>
        <w:t xml:space="preserve">    3.1.5.1. Персонал, осуществляющий монтаж, наладку и обслуживание системы, должен быть защищен от поражения электрическим током. Меры защиты от поражения электрическим током должны быть установлены в соответствии с ПУЭ, ГОСТ 25.861-83, ГОСТ 12.1019-79 и ТУ на конкретные устройства КТС.</w:t>
      </w:r>
    </w:p>
    <w:p w:rsidR="00CA3246" w:rsidRDefault="00CA3246" w:rsidP="00CA3246">
      <w:pPr>
        <w:spacing w:after="0" w:line="240" w:lineRule="auto"/>
        <w:jc w:val="both"/>
      </w:pPr>
      <w:r>
        <w:t xml:space="preserve">    3.1.5.2. Защитное зануление электрооборудования должно быть выполнено в соответствии с требованиями правил устройства электроустановок и ГОСТ 25.861-83.</w:t>
      </w:r>
    </w:p>
    <w:p w:rsidR="00CA3246" w:rsidRDefault="00CA3246" w:rsidP="00CA3246">
      <w:pPr>
        <w:spacing w:after="0" w:line="240" w:lineRule="auto"/>
        <w:jc w:val="both"/>
      </w:pPr>
      <w:r>
        <w:t xml:space="preserve">    3.1.5.3. В ПТК – Диспетчер КНС должны быть предусмотрены меры защиты от неправильных (ошибочных)  действий обслуживающего и эксплуатационного персонала, приводящих к аварийному состоянию объектов или систем управления, изменению и разрушению информации и программ, а также от несанкционированного вмешательства.</w:t>
      </w:r>
    </w:p>
    <w:p w:rsidR="00CA3246" w:rsidRDefault="00CA3246" w:rsidP="00CA3246">
      <w:pPr>
        <w:spacing w:after="0" w:line="240" w:lineRule="auto"/>
        <w:jc w:val="both"/>
      </w:pPr>
      <w:r>
        <w:t xml:space="preserve">    3.1.5.4. Общие требования к обеспечению пожарной безопасности в производственных помещениях должно соответствовать ГОСТу 12.1004-85.</w:t>
      </w:r>
    </w:p>
    <w:p w:rsidR="00CA3246" w:rsidRDefault="00CA3246" w:rsidP="00CA3246">
      <w:pPr>
        <w:spacing w:after="0" w:line="240" w:lineRule="auto"/>
        <w:jc w:val="both"/>
      </w:pPr>
      <w:r>
        <w:lastRenderedPageBreak/>
        <w:t xml:space="preserve">    3.1.5.5. Допустимые значения вибрации в помещениях, где установлены технические средства ПТК – Диспетчер КНС, при длительном воздействии не должны превышать следующих величин:</w:t>
      </w:r>
    </w:p>
    <w:p w:rsidR="00CA3246" w:rsidRDefault="00CA3246" w:rsidP="00CA3246">
      <w:pPr>
        <w:spacing w:after="0" w:line="240" w:lineRule="auto"/>
        <w:jc w:val="both"/>
      </w:pPr>
      <w:r>
        <w:tab/>
        <w:t>- частота – не более 25 Гц;</w:t>
      </w:r>
    </w:p>
    <w:p w:rsidR="00CA3246" w:rsidRDefault="00CA3246" w:rsidP="00CA3246">
      <w:pPr>
        <w:spacing w:after="0" w:line="240" w:lineRule="auto"/>
        <w:jc w:val="both"/>
      </w:pPr>
      <w:r>
        <w:tab/>
        <w:t xml:space="preserve">- амплитуда вибрации - не более 0,1мм; </w:t>
      </w:r>
    </w:p>
    <w:p w:rsidR="00CA3246" w:rsidRDefault="00CA3246" w:rsidP="00CA3246">
      <w:pPr>
        <w:spacing w:after="0" w:line="240" w:lineRule="auto"/>
        <w:jc w:val="both"/>
      </w:pPr>
      <w:r>
        <w:tab/>
        <w:t>- запыленность помещений не должна превышать 1 мг/</w:t>
      </w:r>
      <w:proofErr w:type="spellStart"/>
      <w:r>
        <w:t>м</w:t>
      </w:r>
      <w:proofErr w:type="gramStart"/>
      <w:r>
        <w:t>.к</w:t>
      </w:r>
      <w:proofErr w:type="gramEnd"/>
      <w:r>
        <w:t>уб</w:t>
      </w:r>
      <w:proofErr w:type="spellEnd"/>
      <w:r>
        <w:t>. при размере частиц не более 1 мкм.</w:t>
      </w:r>
    </w:p>
    <w:p w:rsidR="00CA3246" w:rsidRDefault="00CA3246" w:rsidP="00CA3246">
      <w:pPr>
        <w:spacing w:after="0" w:line="240" w:lineRule="auto"/>
        <w:jc w:val="both"/>
      </w:pPr>
      <w:r>
        <w:t xml:space="preserve">    3.1.5.6. Освещенность помещений с установленными в них средствами ПТК - Диспетчер КНС должна быть не ниже 100 </w:t>
      </w:r>
      <w:proofErr w:type="spellStart"/>
      <w:r>
        <w:t>лк</w:t>
      </w:r>
      <w:proofErr w:type="spellEnd"/>
      <w:r>
        <w:t>.</w:t>
      </w:r>
    </w:p>
    <w:p w:rsidR="00CA3246" w:rsidRDefault="00CA3246" w:rsidP="00CA3246">
      <w:pPr>
        <w:spacing w:after="0" w:line="240" w:lineRule="auto"/>
        <w:jc w:val="both"/>
      </w:pPr>
    </w:p>
    <w:p w:rsidR="00CA3246" w:rsidRDefault="00CA3246" w:rsidP="00CA3246">
      <w:pPr>
        <w:spacing w:after="0" w:line="240" w:lineRule="auto"/>
        <w:jc w:val="both"/>
        <w:rPr>
          <w:b/>
          <w:i/>
        </w:rPr>
      </w:pPr>
      <w:r>
        <w:t xml:space="preserve">    </w:t>
      </w:r>
      <w:r>
        <w:rPr>
          <w:b/>
          <w:i/>
        </w:rPr>
        <w:t>3.2. Требования к видам обеспечения.</w:t>
      </w:r>
    </w:p>
    <w:p w:rsidR="00CA3246" w:rsidRDefault="00CA3246" w:rsidP="00CA3246">
      <w:pPr>
        <w:spacing w:after="0" w:line="240" w:lineRule="auto"/>
        <w:jc w:val="both"/>
        <w:rPr>
          <w:i/>
        </w:rPr>
      </w:pPr>
      <w:r>
        <w:rPr>
          <w:i/>
        </w:rPr>
        <w:t xml:space="preserve">    3.2.1. Требования к информационному обеспечению.</w:t>
      </w:r>
    </w:p>
    <w:p w:rsidR="00CA3246" w:rsidRDefault="00CA3246" w:rsidP="00CA3246">
      <w:pPr>
        <w:spacing w:after="0" w:line="240" w:lineRule="auto"/>
        <w:jc w:val="both"/>
      </w:pPr>
      <w:r>
        <w:t xml:space="preserve">    3.2.1.1. Состав и объем информационного обеспечения должен быть достаточным для реализации задач контроля и управления, предусмотренных в ПТК - Диспетчер КНС и должен содержать:</w:t>
      </w:r>
    </w:p>
    <w:p w:rsidR="00CA3246" w:rsidRDefault="00CA3246" w:rsidP="00CA3246">
      <w:pPr>
        <w:spacing w:after="0" w:line="240" w:lineRule="auto"/>
        <w:jc w:val="both"/>
      </w:pPr>
      <w:r>
        <w:tab/>
        <w:t>- перечень входной информации;</w:t>
      </w:r>
      <w:r w:rsidRPr="00676DEB">
        <w:t xml:space="preserve"> </w:t>
      </w:r>
    </w:p>
    <w:p w:rsidR="00CA3246" w:rsidRDefault="00CA3246" w:rsidP="00CA3246">
      <w:pPr>
        <w:spacing w:after="0" w:line="240" w:lineRule="auto"/>
        <w:ind w:firstLine="708"/>
        <w:jc w:val="both"/>
      </w:pPr>
      <w:r>
        <w:t>- перечень выходной информации;</w:t>
      </w:r>
    </w:p>
    <w:p w:rsidR="00CA3246" w:rsidRDefault="00CA3246" w:rsidP="00CA3246">
      <w:pPr>
        <w:spacing w:after="0" w:line="240" w:lineRule="auto"/>
        <w:jc w:val="both"/>
      </w:pPr>
      <w:r>
        <w:tab/>
        <w:t>- нормативно-справочную информацию;</w:t>
      </w:r>
    </w:p>
    <w:p w:rsidR="00CA3246" w:rsidRDefault="00CA3246" w:rsidP="00CA3246">
      <w:pPr>
        <w:spacing w:after="0" w:line="240" w:lineRule="auto"/>
        <w:jc w:val="both"/>
      </w:pPr>
      <w:r>
        <w:tab/>
        <w:t>- систему классификации и кодирования;</w:t>
      </w:r>
    </w:p>
    <w:p w:rsidR="00CA3246" w:rsidRDefault="00CA3246" w:rsidP="00CA3246">
      <w:pPr>
        <w:spacing w:after="0" w:line="240" w:lineRule="auto"/>
        <w:jc w:val="both"/>
      </w:pPr>
      <w:r>
        <w:t xml:space="preserve">    3.2.1.2. В основу информационного обеспечения ПТК - Диспетчер КНС должен быть положен принцип однократного ввода информации в систему и многократного ее использования.</w:t>
      </w:r>
    </w:p>
    <w:p w:rsidR="00CA3246" w:rsidRDefault="00CA3246" w:rsidP="00CA3246">
      <w:pPr>
        <w:spacing w:after="0" w:line="240" w:lineRule="auto"/>
        <w:jc w:val="both"/>
      </w:pPr>
      <w:r>
        <w:t xml:space="preserve">    3.2.1.3. В ПТК – Диспетчер КНС должны использоваться следующие сигналы:</w:t>
      </w:r>
    </w:p>
    <w:p w:rsidR="00CA3246" w:rsidRDefault="00CA3246" w:rsidP="00CA3246">
      <w:pPr>
        <w:spacing w:after="0" w:line="240" w:lineRule="auto"/>
        <w:jc w:val="both"/>
      </w:pPr>
      <w:r>
        <w:tab/>
        <w:t>- аналоговые токовые сигналы 4 – 20 мА, 0 – 20 мА, 0 – 5 мА;</w:t>
      </w:r>
    </w:p>
    <w:p w:rsidR="00CA3246" w:rsidRDefault="00CA3246" w:rsidP="00CA3246">
      <w:pPr>
        <w:spacing w:after="0" w:line="240" w:lineRule="auto"/>
        <w:jc w:val="both"/>
      </w:pPr>
      <w:r>
        <w:tab/>
        <w:t xml:space="preserve">- </w:t>
      </w:r>
      <w:proofErr w:type="gramStart"/>
      <w:r>
        <w:t>дискретные</w:t>
      </w:r>
      <w:proofErr w:type="gramEnd"/>
      <w:r>
        <w:t xml:space="preserve"> двухпозиционные типа «сухой контакт»;</w:t>
      </w:r>
    </w:p>
    <w:p w:rsidR="00CA3246" w:rsidRPr="005E2D74" w:rsidRDefault="00CA3246" w:rsidP="00CA3246">
      <w:pPr>
        <w:spacing w:after="0" w:line="240" w:lineRule="auto"/>
        <w:ind w:firstLine="708"/>
        <w:jc w:val="both"/>
      </w:pPr>
      <w:r>
        <w:t>- дискретные двухпозиционные 0/220</w:t>
      </w:r>
      <w:proofErr w:type="gramStart"/>
      <w:r>
        <w:t xml:space="preserve"> В</w:t>
      </w:r>
      <w:proofErr w:type="gramEnd"/>
      <w:r>
        <w:t xml:space="preserve"> («0» - от 0 до 90 В, «1» - от 150 до 250 В).</w:t>
      </w:r>
    </w:p>
    <w:p w:rsidR="00CA3246" w:rsidRDefault="00CA3246" w:rsidP="00CA3246">
      <w:pPr>
        <w:spacing w:after="0" w:line="240" w:lineRule="auto"/>
        <w:jc w:val="both"/>
      </w:pPr>
      <w:r>
        <w:tab/>
        <w:t>Формировать для передачи в АСУ ТП следующие информационные аналоговые сигналы: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8"/>
        <w:gridCol w:w="2066"/>
      </w:tblGrid>
      <w:tr w:rsidR="00CA3246" w:rsidRPr="00D24F72" w:rsidTr="004F5DE8">
        <w:tc>
          <w:tcPr>
            <w:tcW w:w="7788" w:type="dxa"/>
          </w:tcPr>
          <w:p w:rsidR="00CA3246" w:rsidRPr="00D24F72" w:rsidRDefault="00CA3246" w:rsidP="004F5DE8">
            <w:pPr>
              <w:spacing w:after="0" w:line="240" w:lineRule="auto"/>
              <w:jc w:val="both"/>
            </w:pPr>
            <w:r w:rsidRPr="00D24F72">
              <w:t>наименование</w:t>
            </w:r>
          </w:p>
        </w:tc>
        <w:tc>
          <w:tcPr>
            <w:tcW w:w="2066" w:type="dxa"/>
          </w:tcPr>
          <w:p w:rsidR="00CA3246" w:rsidRPr="00D24F72" w:rsidRDefault="00CA3246" w:rsidP="004F5DE8">
            <w:pPr>
              <w:spacing w:after="0" w:line="240" w:lineRule="auto"/>
              <w:jc w:val="both"/>
            </w:pPr>
            <w:r w:rsidRPr="00D24F72">
              <w:t>Количество</w:t>
            </w:r>
          </w:p>
        </w:tc>
      </w:tr>
      <w:tr w:rsidR="00CA3246" w:rsidRPr="00D24F72" w:rsidTr="004F5DE8">
        <w:tc>
          <w:tcPr>
            <w:tcW w:w="7788" w:type="dxa"/>
          </w:tcPr>
          <w:p w:rsidR="00CA3246" w:rsidRPr="00D24F72" w:rsidRDefault="00CA3246" w:rsidP="004F5DE8">
            <w:pPr>
              <w:spacing w:after="0" w:line="240" w:lineRule="auto"/>
              <w:jc w:val="both"/>
            </w:pPr>
            <w:r w:rsidRPr="00D24F72">
              <w:t>Давление на коллекторе 1</w:t>
            </w:r>
          </w:p>
        </w:tc>
        <w:tc>
          <w:tcPr>
            <w:tcW w:w="2066" w:type="dxa"/>
          </w:tcPr>
          <w:p w:rsidR="00CA3246" w:rsidRPr="00D24F72" w:rsidRDefault="00CA3246" w:rsidP="004F5DE8">
            <w:pPr>
              <w:spacing w:after="0" w:line="240" w:lineRule="auto"/>
              <w:jc w:val="both"/>
            </w:pPr>
            <w:r w:rsidRPr="00D24F72">
              <w:t>1</w:t>
            </w:r>
          </w:p>
        </w:tc>
      </w:tr>
      <w:tr w:rsidR="00CA3246" w:rsidRPr="00D24F72" w:rsidTr="004F5DE8">
        <w:tc>
          <w:tcPr>
            <w:tcW w:w="7788" w:type="dxa"/>
          </w:tcPr>
          <w:p w:rsidR="00CA3246" w:rsidRPr="00D24F72" w:rsidRDefault="00CA3246" w:rsidP="004F5DE8">
            <w:pPr>
              <w:spacing w:after="0" w:line="240" w:lineRule="auto"/>
              <w:jc w:val="both"/>
            </w:pPr>
            <w:r w:rsidRPr="00D24F72">
              <w:t>Давление на коллекторе 2</w:t>
            </w:r>
          </w:p>
        </w:tc>
        <w:tc>
          <w:tcPr>
            <w:tcW w:w="2066" w:type="dxa"/>
          </w:tcPr>
          <w:p w:rsidR="00CA3246" w:rsidRPr="00D24F72" w:rsidRDefault="00CA3246" w:rsidP="004F5DE8">
            <w:pPr>
              <w:spacing w:after="0" w:line="240" w:lineRule="auto"/>
              <w:jc w:val="both"/>
            </w:pPr>
            <w:r w:rsidRPr="00D24F72">
              <w:t>1</w:t>
            </w:r>
          </w:p>
        </w:tc>
      </w:tr>
      <w:tr w:rsidR="00CA3246" w:rsidRPr="00D24F72" w:rsidTr="004F5DE8">
        <w:tc>
          <w:tcPr>
            <w:tcW w:w="7788" w:type="dxa"/>
          </w:tcPr>
          <w:p w:rsidR="00CA3246" w:rsidRPr="00D24F72" w:rsidRDefault="00CA3246" w:rsidP="004F5DE8">
            <w:pPr>
              <w:spacing w:after="0" w:line="240" w:lineRule="auto"/>
              <w:jc w:val="both"/>
            </w:pPr>
            <w:r w:rsidRPr="00D24F72">
              <w:t>Уровень стоков в приемном резервуаре</w:t>
            </w:r>
          </w:p>
        </w:tc>
        <w:tc>
          <w:tcPr>
            <w:tcW w:w="2066" w:type="dxa"/>
          </w:tcPr>
          <w:p w:rsidR="00CA3246" w:rsidRPr="00D24F72" w:rsidRDefault="00CA3246" w:rsidP="004F5DE8">
            <w:pPr>
              <w:spacing w:after="0" w:line="240" w:lineRule="auto"/>
              <w:jc w:val="both"/>
            </w:pPr>
            <w:r w:rsidRPr="00D24F72">
              <w:t>1</w:t>
            </w:r>
          </w:p>
        </w:tc>
      </w:tr>
      <w:tr w:rsidR="00CA3246" w:rsidRPr="00D24F72" w:rsidTr="004F5DE8">
        <w:tc>
          <w:tcPr>
            <w:tcW w:w="7788" w:type="dxa"/>
          </w:tcPr>
          <w:p w:rsidR="00CA3246" w:rsidRPr="00D24F72" w:rsidRDefault="00CA3246" w:rsidP="004F5DE8">
            <w:pPr>
              <w:spacing w:after="0" w:line="240" w:lineRule="auto"/>
              <w:jc w:val="both"/>
            </w:pPr>
            <w:r w:rsidRPr="00D24F72">
              <w:t>Напряжение фазы</w:t>
            </w:r>
            <w:proofErr w:type="gramStart"/>
            <w:r w:rsidRPr="00D24F72">
              <w:t xml:space="preserve"> А</w:t>
            </w:r>
            <w:proofErr w:type="gramEnd"/>
          </w:p>
        </w:tc>
        <w:tc>
          <w:tcPr>
            <w:tcW w:w="2066" w:type="dxa"/>
          </w:tcPr>
          <w:p w:rsidR="00CA3246" w:rsidRPr="00D24F72" w:rsidRDefault="00CA3246" w:rsidP="004F5DE8">
            <w:pPr>
              <w:spacing w:after="0" w:line="240" w:lineRule="auto"/>
              <w:jc w:val="both"/>
            </w:pPr>
            <w:r w:rsidRPr="00D24F72">
              <w:t>1</w:t>
            </w:r>
          </w:p>
        </w:tc>
      </w:tr>
      <w:tr w:rsidR="00CA3246" w:rsidRPr="00D24F72" w:rsidTr="004F5DE8">
        <w:tc>
          <w:tcPr>
            <w:tcW w:w="7788" w:type="dxa"/>
          </w:tcPr>
          <w:p w:rsidR="00CA3246" w:rsidRPr="00D24F72" w:rsidRDefault="00CA3246" w:rsidP="004F5DE8">
            <w:pPr>
              <w:spacing w:after="0" w:line="240" w:lineRule="auto"/>
              <w:jc w:val="both"/>
            </w:pPr>
            <w:r w:rsidRPr="00D24F72">
              <w:t>Напряжение фазы</w:t>
            </w:r>
            <w:proofErr w:type="gramStart"/>
            <w:r w:rsidRPr="00D24F72">
              <w:t xml:space="preserve"> В</w:t>
            </w:r>
            <w:proofErr w:type="gramEnd"/>
          </w:p>
        </w:tc>
        <w:tc>
          <w:tcPr>
            <w:tcW w:w="2066" w:type="dxa"/>
          </w:tcPr>
          <w:p w:rsidR="00CA3246" w:rsidRPr="00D24F72" w:rsidRDefault="00CA3246" w:rsidP="004F5DE8">
            <w:pPr>
              <w:spacing w:after="0" w:line="240" w:lineRule="auto"/>
              <w:jc w:val="both"/>
            </w:pPr>
            <w:r w:rsidRPr="00D24F72">
              <w:t>1</w:t>
            </w:r>
          </w:p>
        </w:tc>
      </w:tr>
      <w:tr w:rsidR="00CA3246" w:rsidRPr="00D24F72" w:rsidTr="004F5DE8">
        <w:tc>
          <w:tcPr>
            <w:tcW w:w="7788" w:type="dxa"/>
          </w:tcPr>
          <w:p w:rsidR="00CA3246" w:rsidRPr="00D24F72" w:rsidRDefault="00CA3246" w:rsidP="004F5DE8">
            <w:pPr>
              <w:spacing w:after="0" w:line="240" w:lineRule="auto"/>
              <w:jc w:val="both"/>
            </w:pPr>
            <w:r w:rsidRPr="00D24F72">
              <w:t>Напряжение фазы</w:t>
            </w:r>
            <w:proofErr w:type="gramStart"/>
            <w:r w:rsidRPr="00D24F72">
              <w:t xml:space="preserve"> С</w:t>
            </w:r>
            <w:proofErr w:type="gramEnd"/>
          </w:p>
        </w:tc>
        <w:tc>
          <w:tcPr>
            <w:tcW w:w="2066" w:type="dxa"/>
          </w:tcPr>
          <w:p w:rsidR="00CA3246" w:rsidRPr="00D24F72" w:rsidRDefault="00CA3246" w:rsidP="004F5DE8">
            <w:pPr>
              <w:spacing w:after="0" w:line="240" w:lineRule="auto"/>
              <w:jc w:val="both"/>
            </w:pPr>
            <w:r w:rsidRPr="00D24F72">
              <w:t>1</w:t>
            </w:r>
          </w:p>
        </w:tc>
      </w:tr>
      <w:tr w:rsidR="00CA3246" w:rsidRPr="00D24F72" w:rsidTr="004F5DE8">
        <w:tc>
          <w:tcPr>
            <w:tcW w:w="7788" w:type="dxa"/>
          </w:tcPr>
          <w:p w:rsidR="00CA3246" w:rsidRPr="00D24F72" w:rsidRDefault="00CA3246" w:rsidP="004F5DE8">
            <w:pPr>
              <w:spacing w:after="0" w:line="240" w:lineRule="auto"/>
              <w:jc w:val="both"/>
            </w:pPr>
            <w:r w:rsidRPr="00D24F72">
              <w:t xml:space="preserve">Температура в </w:t>
            </w:r>
            <w:proofErr w:type="gramStart"/>
            <w:r w:rsidRPr="00D24F72">
              <w:t>щитовой</w:t>
            </w:r>
            <w:proofErr w:type="gramEnd"/>
          </w:p>
        </w:tc>
        <w:tc>
          <w:tcPr>
            <w:tcW w:w="2066" w:type="dxa"/>
          </w:tcPr>
          <w:p w:rsidR="00CA3246" w:rsidRPr="00D24F72" w:rsidRDefault="00CA3246" w:rsidP="004F5DE8">
            <w:pPr>
              <w:spacing w:after="0" w:line="240" w:lineRule="auto"/>
              <w:jc w:val="both"/>
            </w:pPr>
            <w:r w:rsidRPr="00D24F72">
              <w:t>1</w:t>
            </w:r>
          </w:p>
        </w:tc>
      </w:tr>
      <w:tr w:rsidR="00CA3246" w:rsidRPr="00D24F72" w:rsidTr="004F5DE8">
        <w:tc>
          <w:tcPr>
            <w:tcW w:w="7788" w:type="dxa"/>
          </w:tcPr>
          <w:p w:rsidR="00CA3246" w:rsidRPr="00D24F72" w:rsidRDefault="00CA3246" w:rsidP="004F5DE8">
            <w:pPr>
              <w:spacing w:after="0" w:line="240" w:lineRule="auto"/>
              <w:jc w:val="both"/>
            </w:pPr>
            <w:r w:rsidRPr="00D24F72">
              <w:t>Резерв</w:t>
            </w:r>
          </w:p>
        </w:tc>
        <w:tc>
          <w:tcPr>
            <w:tcW w:w="2066" w:type="dxa"/>
          </w:tcPr>
          <w:p w:rsidR="00CA3246" w:rsidRPr="00D24F72" w:rsidRDefault="00CA3246" w:rsidP="004F5DE8">
            <w:pPr>
              <w:spacing w:after="0" w:line="240" w:lineRule="auto"/>
              <w:jc w:val="both"/>
            </w:pPr>
            <w:r w:rsidRPr="00D24F72">
              <w:t>1</w:t>
            </w:r>
          </w:p>
        </w:tc>
      </w:tr>
    </w:tbl>
    <w:p w:rsidR="00CA3246" w:rsidRDefault="00CA3246" w:rsidP="00CA3246">
      <w:pPr>
        <w:spacing w:after="0" w:line="240" w:lineRule="auto"/>
        <w:jc w:val="both"/>
      </w:pPr>
    </w:p>
    <w:p w:rsidR="00CA3246" w:rsidRDefault="00CA3246" w:rsidP="00CA3246">
      <w:pPr>
        <w:spacing w:after="0" w:line="240" w:lineRule="auto"/>
        <w:ind w:left="600"/>
        <w:jc w:val="both"/>
      </w:pPr>
    </w:p>
    <w:p w:rsidR="00CA3246" w:rsidRDefault="00CA3246" w:rsidP="00CA3246">
      <w:pPr>
        <w:spacing w:after="0" w:line="240" w:lineRule="auto"/>
        <w:jc w:val="both"/>
      </w:pPr>
      <w:r>
        <w:t>Формировать для передачи в АСУ ТП следующие информационные дискретные сигналы: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8"/>
        <w:gridCol w:w="2066"/>
      </w:tblGrid>
      <w:tr w:rsidR="00CA3246" w:rsidRPr="00D24F72" w:rsidTr="004F5DE8">
        <w:tc>
          <w:tcPr>
            <w:tcW w:w="7788" w:type="dxa"/>
          </w:tcPr>
          <w:p w:rsidR="00CA3246" w:rsidRPr="00D24F72" w:rsidRDefault="00CA3246" w:rsidP="004F5DE8">
            <w:pPr>
              <w:spacing w:after="0" w:line="240" w:lineRule="auto"/>
              <w:jc w:val="both"/>
            </w:pPr>
            <w:r w:rsidRPr="00D24F72">
              <w:t>наименование</w:t>
            </w:r>
          </w:p>
        </w:tc>
        <w:tc>
          <w:tcPr>
            <w:tcW w:w="2066" w:type="dxa"/>
          </w:tcPr>
          <w:p w:rsidR="00CA3246" w:rsidRPr="00D24F72" w:rsidRDefault="00CA3246" w:rsidP="004F5DE8">
            <w:pPr>
              <w:spacing w:after="0" w:line="240" w:lineRule="auto"/>
              <w:jc w:val="both"/>
            </w:pPr>
            <w:r w:rsidRPr="00D24F72">
              <w:t>Количество</w:t>
            </w:r>
          </w:p>
        </w:tc>
      </w:tr>
      <w:tr w:rsidR="00CA3246" w:rsidRPr="00D24F72" w:rsidTr="004F5DE8">
        <w:tc>
          <w:tcPr>
            <w:tcW w:w="7788" w:type="dxa"/>
          </w:tcPr>
          <w:p w:rsidR="00CA3246" w:rsidRPr="00D24F72" w:rsidRDefault="00CA3246" w:rsidP="004F5DE8">
            <w:pPr>
              <w:spacing w:after="0" w:line="240" w:lineRule="auto"/>
              <w:jc w:val="both"/>
            </w:pPr>
            <w:r w:rsidRPr="00D24F72">
              <w:t>Готовность насоса 1</w:t>
            </w:r>
          </w:p>
        </w:tc>
        <w:tc>
          <w:tcPr>
            <w:tcW w:w="2066" w:type="dxa"/>
          </w:tcPr>
          <w:p w:rsidR="00CA3246" w:rsidRPr="00D24F72" w:rsidRDefault="00CA3246" w:rsidP="004F5DE8">
            <w:pPr>
              <w:spacing w:after="0" w:line="240" w:lineRule="auto"/>
              <w:jc w:val="both"/>
            </w:pPr>
            <w:r w:rsidRPr="00D24F72">
              <w:t>1</w:t>
            </w:r>
          </w:p>
        </w:tc>
      </w:tr>
      <w:tr w:rsidR="00CA3246" w:rsidRPr="00D24F72" w:rsidTr="004F5DE8">
        <w:tc>
          <w:tcPr>
            <w:tcW w:w="7788" w:type="dxa"/>
          </w:tcPr>
          <w:p w:rsidR="00CA3246" w:rsidRPr="00D24F72" w:rsidRDefault="00CA3246" w:rsidP="004F5DE8">
            <w:pPr>
              <w:spacing w:after="0" w:line="240" w:lineRule="auto"/>
              <w:jc w:val="both"/>
            </w:pPr>
            <w:r w:rsidRPr="00D24F72">
              <w:t>Насос 1 включен</w:t>
            </w:r>
          </w:p>
        </w:tc>
        <w:tc>
          <w:tcPr>
            <w:tcW w:w="2066" w:type="dxa"/>
          </w:tcPr>
          <w:p w:rsidR="00CA3246" w:rsidRPr="00D24F72" w:rsidRDefault="00CA3246" w:rsidP="004F5DE8">
            <w:pPr>
              <w:spacing w:after="0" w:line="240" w:lineRule="auto"/>
              <w:jc w:val="both"/>
            </w:pPr>
            <w:r w:rsidRPr="00D24F72">
              <w:t>1</w:t>
            </w:r>
          </w:p>
        </w:tc>
      </w:tr>
      <w:tr w:rsidR="00CA3246" w:rsidRPr="00D24F72" w:rsidTr="004F5DE8">
        <w:tc>
          <w:tcPr>
            <w:tcW w:w="7788" w:type="dxa"/>
          </w:tcPr>
          <w:p w:rsidR="00CA3246" w:rsidRPr="00D24F72" w:rsidRDefault="00CA3246" w:rsidP="004F5DE8">
            <w:pPr>
              <w:spacing w:after="0" w:line="240" w:lineRule="auto"/>
              <w:jc w:val="both"/>
            </w:pPr>
            <w:r w:rsidRPr="00D24F72">
              <w:t>Готовность насоса 2</w:t>
            </w:r>
          </w:p>
        </w:tc>
        <w:tc>
          <w:tcPr>
            <w:tcW w:w="2066" w:type="dxa"/>
          </w:tcPr>
          <w:p w:rsidR="00CA3246" w:rsidRPr="00D24F72" w:rsidRDefault="00CA3246" w:rsidP="004F5DE8">
            <w:pPr>
              <w:spacing w:after="0" w:line="240" w:lineRule="auto"/>
              <w:jc w:val="both"/>
            </w:pPr>
            <w:r w:rsidRPr="00D24F72">
              <w:t>1</w:t>
            </w:r>
          </w:p>
        </w:tc>
      </w:tr>
      <w:tr w:rsidR="00CA3246" w:rsidRPr="00D24F72" w:rsidTr="004F5DE8">
        <w:tc>
          <w:tcPr>
            <w:tcW w:w="7788" w:type="dxa"/>
          </w:tcPr>
          <w:p w:rsidR="00CA3246" w:rsidRPr="00D24F72" w:rsidRDefault="00CA3246" w:rsidP="004F5DE8">
            <w:pPr>
              <w:spacing w:after="0" w:line="240" w:lineRule="auto"/>
              <w:jc w:val="both"/>
            </w:pPr>
            <w:r w:rsidRPr="00D24F72">
              <w:t>Насос 2 включен</w:t>
            </w:r>
          </w:p>
        </w:tc>
        <w:tc>
          <w:tcPr>
            <w:tcW w:w="2066" w:type="dxa"/>
          </w:tcPr>
          <w:p w:rsidR="00CA3246" w:rsidRPr="00D24F72" w:rsidRDefault="00CA3246" w:rsidP="004F5DE8">
            <w:pPr>
              <w:spacing w:after="0" w:line="240" w:lineRule="auto"/>
              <w:jc w:val="both"/>
            </w:pPr>
            <w:r w:rsidRPr="00D24F72">
              <w:t>1</w:t>
            </w:r>
          </w:p>
        </w:tc>
      </w:tr>
      <w:tr w:rsidR="00CA3246" w:rsidRPr="00D24F72" w:rsidTr="004F5DE8">
        <w:tc>
          <w:tcPr>
            <w:tcW w:w="7788" w:type="dxa"/>
          </w:tcPr>
          <w:p w:rsidR="00CA3246" w:rsidRPr="00D24F72" w:rsidRDefault="00CA3246" w:rsidP="004F5DE8">
            <w:pPr>
              <w:spacing w:after="0" w:line="240" w:lineRule="auto"/>
              <w:jc w:val="both"/>
            </w:pPr>
            <w:r w:rsidRPr="00D24F72">
              <w:t>Уровень в приемной камере</w:t>
            </w:r>
          </w:p>
        </w:tc>
        <w:tc>
          <w:tcPr>
            <w:tcW w:w="2066" w:type="dxa"/>
          </w:tcPr>
          <w:p w:rsidR="00CA3246" w:rsidRPr="00D24F72" w:rsidRDefault="00CA3246" w:rsidP="004F5DE8">
            <w:pPr>
              <w:spacing w:after="0" w:line="240" w:lineRule="auto"/>
              <w:jc w:val="both"/>
            </w:pPr>
            <w:r w:rsidRPr="00D24F72">
              <w:t>3</w:t>
            </w:r>
          </w:p>
        </w:tc>
      </w:tr>
      <w:tr w:rsidR="00CA3246" w:rsidRPr="00D24F72" w:rsidTr="004F5DE8">
        <w:tc>
          <w:tcPr>
            <w:tcW w:w="7788" w:type="dxa"/>
          </w:tcPr>
          <w:p w:rsidR="00CA3246" w:rsidRPr="00D24F72" w:rsidRDefault="00CA3246" w:rsidP="004F5DE8">
            <w:pPr>
              <w:spacing w:after="0" w:line="240" w:lineRule="auto"/>
              <w:jc w:val="both"/>
            </w:pPr>
            <w:r w:rsidRPr="00D24F72">
              <w:t>Вентилятор вытяжной включен</w:t>
            </w:r>
          </w:p>
        </w:tc>
        <w:tc>
          <w:tcPr>
            <w:tcW w:w="2066" w:type="dxa"/>
          </w:tcPr>
          <w:p w:rsidR="00CA3246" w:rsidRPr="00D24F72" w:rsidRDefault="00CA3246" w:rsidP="004F5DE8">
            <w:pPr>
              <w:spacing w:after="0" w:line="240" w:lineRule="auto"/>
              <w:jc w:val="both"/>
            </w:pPr>
            <w:r w:rsidRPr="00D24F72">
              <w:t>1</w:t>
            </w:r>
          </w:p>
        </w:tc>
      </w:tr>
      <w:tr w:rsidR="00CA3246" w:rsidRPr="00D24F72" w:rsidTr="004F5DE8">
        <w:tc>
          <w:tcPr>
            <w:tcW w:w="7788" w:type="dxa"/>
          </w:tcPr>
          <w:p w:rsidR="00CA3246" w:rsidRPr="00D24F72" w:rsidRDefault="00CA3246" w:rsidP="004F5DE8">
            <w:pPr>
              <w:spacing w:after="0" w:line="240" w:lineRule="auto"/>
              <w:jc w:val="both"/>
            </w:pPr>
            <w:proofErr w:type="spellStart"/>
            <w:r w:rsidRPr="00D24F72">
              <w:t>Электроотопление</w:t>
            </w:r>
            <w:proofErr w:type="spellEnd"/>
            <w:r w:rsidRPr="00D24F72">
              <w:t xml:space="preserve"> включено</w:t>
            </w:r>
          </w:p>
        </w:tc>
        <w:tc>
          <w:tcPr>
            <w:tcW w:w="2066" w:type="dxa"/>
          </w:tcPr>
          <w:p w:rsidR="00CA3246" w:rsidRPr="00D24F72" w:rsidRDefault="00CA3246" w:rsidP="004F5DE8">
            <w:pPr>
              <w:spacing w:after="0" w:line="240" w:lineRule="auto"/>
              <w:jc w:val="both"/>
            </w:pPr>
            <w:r w:rsidRPr="00D24F72">
              <w:t>1</w:t>
            </w:r>
          </w:p>
        </w:tc>
      </w:tr>
      <w:tr w:rsidR="00CA3246" w:rsidRPr="00D24F72" w:rsidTr="004F5DE8">
        <w:tc>
          <w:tcPr>
            <w:tcW w:w="7788" w:type="dxa"/>
          </w:tcPr>
          <w:p w:rsidR="00CA3246" w:rsidRPr="00D24F72" w:rsidRDefault="00CA3246" w:rsidP="004F5DE8">
            <w:pPr>
              <w:spacing w:after="0" w:line="240" w:lineRule="auto"/>
              <w:jc w:val="both"/>
            </w:pPr>
            <w:r w:rsidRPr="00D24F72">
              <w:t>Охрана машзала</w:t>
            </w:r>
          </w:p>
        </w:tc>
        <w:tc>
          <w:tcPr>
            <w:tcW w:w="2066" w:type="dxa"/>
          </w:tcPr>
          <w:p w:rsidR="00CA3246" w:rsidRPr="00D24F72" w:rsidRDefault="00CA3246" w:rsidP="004F5DE8">
            <w:pPr>
              <w:spacing w:after="0" w:line="240" w:lineRule="auto"/>
              <w:jc w:val="both"/>
            </w:pPr>
            <w:r w:rsidRPr="00D24F72">
              <w:t>1</w:t>
            </w:r>
          </w:p>
        </w:tc>
      </w:tr>
      <w:tr w:rsidR="00CA3246" w:rsidRPr="00D24F72" w:rsidTr="004F5DE8">
        <w:tc>
          <w:tcPr>
            <w:tcW w:w="7788" w:type="dxa"/>
          </w:tcPr>
          <w:p w:rsidR="00CA3246" w:rsidRPr="00D24F72" w:rsidRDefault="00CA3246" w:rsidP="004F5DE8">
            <w:pPr>
              <w:spacing w:after="0" w:line="240" w:lineRule="auto"/>
              <w:jc w:val="both"/>
            </w:pPr>
            <w:r w:rsidRPr="00D24F72">
              <w:t xml:space="preserve">Охрана </w:t>
            </w:r>
            <w:proofErr w:type="gramStart"/>
            <w:r w:rsidRPr="00D24F72">
              <w:t>щитовой</w:t>
            </w:r>
            <w:proofErr w:type="gramEnd"/>
          </w:p>
        </w:tc>
        <w:tc>
          <w:tcPr>
            <w:tcW w:w="2066" w:type="dxa"/>
          </w:tcPr>
          <w:p w:rsidR="00CA3246" w:rsidRPr="00D24F72" w:rsidRDefault="00CA3246" w:rsidP="004F5DE8">
            <w:pPr>
              <w:spacing w:after="0" w:line="240" w:lineRule="auto"/>
              <w:jc w:val="both"/>
            </w:pPr>
            <w:r w:rsidRPr="00D24F72">
              <w:t>1</w:t>
            </w:r>
          </w:p>
        </w:tc>
      </w:tr>
      <w:tr w:rsidR="00CA3246" w:rsidRPr="00D24F72" w:rsidTr="004F5DE8">
        <w:tc>
          <w:tcPr>
            <w:tcW w:w="7788" w:type="dxa"/>
          </w:tcPr>
          <w:p w:rsidR="00CA3246" w:rsidRPr="00D24F72" w:rsidRDefault="00CA3246" w:rsidP="004F5DE8">
            <w:pPr>
              <w:spacing w:after="0" w:line="240" w:lineRule="auto"/>
              <w:jc w:val="both"/>
            </w:pPr>
            <w:r w:rsidRPr="00D24F72">
              <w:t>Охрана шкафа ПТК – Диспетчер КНС</w:t>
            </w:r>
          </w:p>
        </w:tc>
        <w:tc>
          <w:tcPr>
            <w:tcW w:w="2066" w:type="dxa"/>
          </w:tcPr>
          <w:p w:rsidR="00CA3246" w:rsidRPr="00D24F72" w:rsidRDefault="00CA3246" w:rsidP="004F5DE8">
            <w:pPr>
              <w:spacing w:after="0" w:line="240" w:lineRule="auto"/>
              <w:jc w:val="both"/>
            </w:pPr>
            <w:r w:rsidRPr="00D24F72">
              <w:t>1</w:t>
            </w:r>
          </w:p>
        </w:tc>
      </w:tr>
      <w:tr w:rsidR="00CA3246" w:rsidRPr="00D24F72" w:rsidTr="004F5DE8">
        <w:tc>
          <w:tcPr>
            <w:tcW w:w="7788" w:type="dxa"/>
          </w:tcPr>
          <w:p w:rsidR="00CA3246" w:rsidRPr="00D24F72" w:rsidRDefault="00CA3246" w:rsidP="004F5DE8">
            <w:pPr>
              <w:spacing w:after="0" w:line="240" w:lineRule="auto"/>
              <w:jc w:val="both"/>
            </w:pPr>
            <w:r w:rsidRPr="00D24F72">
              <w:t>Контроль питания шкафа ПТК – Диспетчер КНС</w:t>
            </w:r>
          </w:p>
        </w:tc>
        <w:tc>
          <w:tcPr>
            <w:tcW w:w="2066" w:type="dxa"/>
          </w:tcPr>
          <w:p w:rsidR="00CA3246" w:rsidRPr="00D24F72" w:rsidRDefault="00CA3246" w:rsidP="004F5DE8">
            <w:pPr>
              <w:spacing w:after="0" w:line="240" w:lineRule="auto"/>
              <w:jc w:val="both"/>
            </w:pPr>
            <w:r w:rsidRPr="00D24F72">
              <w:t>1</w:t>
            </w:r>
          </w:p>
        </w:tc>
      </w:tr>
      <w:tr w:rsidR="00CA3246" w:rsidRPr="00D24F72" w:rsidTr="004F5DE8">
        <w:tc>
          <w:tcPr>
            <w:tcW w:w="7788" w:type="dxa"/>
          </w:tcPr>
          <w:p w:rsidR="00CA3246" w:rsidRPr="00D24F72" w:rsidRDefault="00CA3246" w:rsidP="004F5DE8">
            <w:pPr>
              <w:spacing w:after="0" w:line="240" w:lineRule="auto"/>
              <w:jc w:val="both"/>
            </w:pPr>
            <w:r w:rsidRPr="00D24F72">
              <w:t>Резерв</w:t>
            </w:r>
          </w:p>
        </w:tc>
        <w:tc>
          <w:tcPr>
            <w:tcW w:w="2066" w:type="dxa"/>
          </w:tcPr>
          <w:p w:rsidR="00CA3246" w:rsidRPr="00D24F72" w:rsidRDefault="00CA3246" w:rsidP="004F5DE8">
            <w:pPr>
              <w:spacing w:after="0" w:line="240" w:lineRule="auto"/>
              <w:jc w:val="both"/>
              <w:rPr>
                <w:lang w:val="en-US"/>
              </w:rPr>
            </w:pPr>
            <w:r w:rsidRPr="00D24F72">
              <w:rPr>
                <w:lang w:val="en-US"/>
              </w:rPr>
              <w:t>3</w:t>
            </w:r>
          </w:p>
        </w:tc>
      </w:tr>
    </w:tbl>
    <w:p w:rsidR="00CA3246" w:rsidRDefault="00CA3246" w:rsidP="00CA3246">
      <w:pPr>
        <w:spacing w:after="0" w:line="240" w:lineRule="auto"/>
        <w:jc w:val="both"/>
        <w:rPr>
          <w:lang w:val="en-US"/>
        </w:rPr>
      </w:pPr>
    </w:p>
    <w:p w:rsidR="00CA3246" w:rsidRDefault="00CA3246" w:rsidP="00CA3246">
      <w:pPr>
        <w:spacing w:after="0" w:line="240" w:lineRule="auto"/>
        <w:jc w:val="both"/>
      </w:pPr>
      <w:r>
        <w:t>Обеспечить передачу параметр</w:t>
      </w:r>
      <w:r w:rsidRPr="00AE3972">
        <w:t>ов</w:t>
      </w:r>
      <w:r>
        <w:t xml:space="preserve"> счетчика, доступные через интерфейс связи RS-485 о  потреблении и качестве электроэнергии: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8"/>
        <w:gridCol w:w="2066"/>
      </w:tblGrid>
      <w:tr w:rsidR="00CA3246" w:rsidRPr="00D24F72" w:rsidTr="004F5DE8">
        <w:tc>
          <w:tcPr>
            <w:tcW w:w="7788" w:type="dxa"/>
          </w:tcPr>
          <w:p w:rsidR="00CA3246" w:rsidRPr="00D24F72" w:rsidRDefault="00CA3246" w:rsidP="004F5DE8">
            <w:pPr>
              <w:spacing w:after="0" w:line="240" w:lineRule="auto"/>
              <w:jc w:val="both"/>
            </w:pPr>
            <w:r w:rsidRPr="00D24F72">
              <w:t>наименование</w:t>
            </w:r>
          </w:p>
        </w:tc>
        <w:tc>
          <w:tcPr>
            <w:tcW w:w="2066" w:type="dxa"/>
          </w:tcPr>
          <w:p w:rsidR="00CA3246" w:rsidRPr="00D24F72" w:rsidRDefault="00CA3246" w:rsidP="004F5DE8">
            <w:pPr>
              <w:spacing w:after="0" w:line="240" w:lineRule="auto"/>
              <w:jc w:val="both"/>
            </w:pPr>
            <w:r w:rsidRPr="00D24F72">
              <w:t>Количество</w:t>
            </w:r>
          </w:p>
        </w:tc>
      </w:tr>
      <w:tr w:rsidR="00CA3246" w:rsidRPr="00D24F72" w:rsidTr="004F5DE8">
        <w:tc>
          <w:tcPr>
            <w:tcW w:w="7788" w:type="dxa"/>
          </w:tcPr>
          <w:p w:rsidR="00CA3246" w:rsidRPr="00D24F72" w:rsidRDefault="00CA3246" w:rsidP="004F5DE8">
            <w:pPr>
              <w:spacing w:after="0" w:line="240" w:lineRule="auto"/>
              <w:jc w:val="both"/>
            </w:pPr>
            <w:r w:rsidRPr="00D24F72">
              <w:t>Текущее время и дата</w:t>
            </w:r>
          </w:p>
        </w:tc>
        <w:tc>
          <w:tcPr>
            <w:tcW w:w="2066" w:type="dxa"/>
          </w:tcPr>
          <w:p w:rsidR="00CA3246" w:rsidRPr="00D24F72" w:rsidRDefault="00CA3246" w:rsidP="004F5DE8">
            <w:pPr>
              <w:spacing w:after="0" w:line="240" w:lineRule="auto"/>
              <w:jc w:val="both"/>
            </w:pPr>
          </w:p>
        </w:tc>
      </w:tr>
      <w:tr w:rsidR="00CA3246" w:rsidRPr="00D24F72" w:rsidTr="004F5DE8">
        <w:tc>
          <w:tcPr>
            <w:tcW w:w="7788" w:type="dxa"/>
          </w:tcPr>
          <w:p w:rsidR="00CA3246" w:rsidRPr="00D24F72" w:rsidRDefault="00CA3246" w:rsidP="004F5DE8">
            <w:pPr>
              <w:spacing w:after="0" w:line="240" w:lineRule="auto"/>
              <w:jc w:val="both"/>
            </w:pPr>
            <w:r w:rsidRPr="00D24F72">
              <w:lastRenderedPageBreak/>
              <w:t>Текущие значения энергии по текущему тарифу</w:t>
            </w:r>
          </w:p>
        </w:tc>
        <w:tc>
          <w:tcPr>
            <w:tcW w:w="2066" w:type="dxa"/>
          </w:tcPr>
          <w:p w:rsidR="00CA3246" w:rsidRPr="00D24F72" w:rsidRDefault="00CA3246" w:rsidP="004F5DE8">
            <w:pPr>
              <w:spacing w:after="0" w:line="240" w:lineRule="auto"/>
              <w:jc w:val="both"/>
            </w:pPr>
          </w:p>
        </w:tc>
      </w:tr>
      <w:tr w:rsidR="00CA3246" w:rsidRPr="00D24F72" w:rsidTr="004F5DE8">
        <w:tc>
          <w:tcPr>
            <w:tcW w:w="7788" w:type="dxa"/>
          </w:tcPr>
          <w:p w:rsidR="00CA3246" w:rsidRPr="00D24F72" w:rsidRDefault="00CA3246" w:rsidP="004F5DE8">
            <w:pPr>
              <w:spacing w:after="0" w:line="240" w:lineRule="auto"/>
              <w:jc w:val="both"/>
            </w:pPr>
            <w:r w:rsidRPr="00D24F72">
              <w:t>Указатель текущих тарифов</w:t>
            </w:r>
          </w:p>
        </w:tc>
        <w:tc>
          <w:tcPr>
            <w:tcW w:w="2066" w:type="dxa"/>
          </w:tcPr>
          <w:p w:rsidR="00CA3246" w:rsidRPr="00D24F72" w:rsidRDefault="00CA3246" w:rsidP="004F5DE8">
            <w:pPr>
              <w:spacing w:after="0" w:line="240" w:lineRule="auto"/>
              <w:jc w:val="both"/>
            </w:pPr>
          </w:p>
        </w:tc>
      </w:tr>
      <w:tr w:rsidR="00CA3246" w:rsidRPr="00D24F72" w:rsidTr="004F5DE8">
        <w:tc>
          <w:tcPr>
            <w:tcW w:w="7788" w:type="dxa"/>
          </w:tcPr>
          <w:p w:rsidR="00CA3246" w:rsidRPr="00D24F72" w:rsidRDefault="00CA3246" w:rsidP="004F5DE8">
            <w:pPr>
              <w:spacing w:after="0" w:line="240" w:lineRule="auto"/>
              <w:jc w:val="both"/>
            </w:pPr>
            <w:r w:rsidRPr="00D24F72">
              <w:t>Учет энергии по 4 тарифам и по сумме тарифов</w:t>
            </w:r>
          </w:p>
        </w:tc>
        <w:tc>
          <w:tcPr>
            <w:tcW w:w="2066" w:type="dxa"/>
          </w:tcPr>
          <w:p w:rsidR="00CA3246" w:rsidRPr="00D24F72" w:rsidRDefault="00CA3246" w:rsidP="004F5DE8">
            <w:pPr>
              <w:spacing w:after="0" w:line="240" w:lineRule="auto"/>
              <w:jc w:val="both"/>
            </w:pPr>
          </w:p>
        </w:tc>
      </w:tr>
      <w:tr w:rsidR="00CA3246" w:rsidRPr="00D24F72" w:rsidTr="004F5DE8">
        <w:tc>
          <w:tcPr>
            <w:tcW w:w="7788" w:type="dxa"/>
          </w:tcPr>
          <w:p w:rsidR="00CA3246" w:rsidRPr="00D24F72" w:rsidRDefault="00CA3246" w:rsidP="004F5DE8">
            <w:pPr>
              <w:spacing w:after="0" w:line="240" w:lineRule="auto"/>
              <w:jc w:val="both"/>
            </w:pPr>
            <w:r w:rsidRPr="00D24F72">
              <w:t>Журнал событий</w:t>
            </w:r>
          </w:p>
        </w:tc>
        <w:tc>
          <w:tcPr>
            <w:tcW w:w="2066" w:type="dxa"/>
          </w:tcPr>
          <w:p w:rsidR="00CA3246" w:rsidRPr="00D24F72" w:rsidRDefault="00CA3246" w:rsidP="004F5DE8">
            <w:pPr>
              <w:spacing w:after="0" w:line="240" w:lineRule="auto"/>
              <w:jc w:val="both"/>
            </w:pPr>
          </w:p>
        </w:tc>
      </w:tr>
      <w:tr w:rsidR="00CA3246" w:rsidRPr="00D24F72" w:rsidTr="004F5DE8">
        <w:tc>
          <w:tcPr>
            <w:tcW w:w="7788" w:type="dxa"/>
          </w:tcPr>
          <w:p w:rsidR="00CA3246" w:rsidRPr="00D24F72" w:rsidRDefault="00CA3246" w:rsidP="004F5DE8">
            <w:pPr>
              <w:spacing w:after="0" w:line="240" w:lineRule="auto"/>
              <w:jc w:val="both"/>
            </w:pPr>
            <w:r w:rsidRPr="00D24F72">
              <w:t>Журнал показателей качества электричества</w:t>
            </w:r>
          </w:p>
        </w:tc>
        <w:tc>
          <w:tcPr>
            <w:tcW w:w="2066" w:type="dxa"/>
          </w:tcPr>
          <w:p w:rsidR="00CA3246" w:rsidRPr="00D24F72" w:rsidRDefault="00CA3246" w:rsidP="004F5DE8">
            <w:pPr>
              <w:spacing w:after="0" w:line="240" w:lineRule="auto"/>
              <w:jc w:val="both"/>
            </w:pPr>
          </w:p>
        </w:tc>
      </w:tr>
      <w:tr w:rsidR="00CA3246" w:rsidRPr="00D24F72" w:rsidTr="004F5DE8">
        <w:tc>
          <w:tcPr>
            <w:tcW w:w="7788" w:type="dxa"/>
          </w:tcPr>
          <w:p w:rsidR="00CA3246" w:rsidRPr="00D24F72" w:rsidRDefault="00CA3246" w:rsidP="004F5DE8">
            <w:pPr>
              <w:spacing w:after="0" w:line="240" w:lineRule="auto"/>
              <w:jc w:val="both"/>
            </w:pPr>
            <w:r w:rsidRPr="00D24F72">
              <w:t>Данные вспомогательных режимов измерения со временем интегрирования 1 секунды</w:t>
            </w:r>
          </w:p>
        </w:tc>
        <w:tc>
          <w:tcPr>
            <w:tcW w:w="2066" w:type="dxa"/>
          </w:tcPr>
          <w:p w:rsidR="00CA3246" w:rsidRPr="00D24F72" w:rsidRDefault="00CA3246" w:rsidP="004F5DE8">
            <w:pPr>
              <w:spacing w:after="0" w:line="240" w:lineRule="auto"/>
              <w:jc w:val="both"/>
            </w:pPr>
          </w:p>
        </w:tc>
      </w:tr>
    </w:tbl>
    <w:p w:rsidR="00CA3246" w:rsidRPr="00AC21D6" w:rsidRDefault="00CA3246" w:rsidP="00CA3246">
      <w:pPr>
        <w:spacing w:after="0" w:line="240" w:lineRule="auto"/>
        <w:jc w:val="both"/>
      </w:pPr>
    </w:p>
    <w:p w:rsidR="00CA3246" w:rsidRPr="009B1EF4" w:rsidRDefault="00CA3246" w:rsidP="00CA3246">
      <w:pPr>
        <w:spacing w:after="0" w:line="240" w:lineRule="auto"/>
        <w:jc w:val="both"/>
      </w:pPr>
    </w:p>
    <w:p w:rsidR="00CA3246" w:rsidRDefault="00CA3246" w:rsidP="00CA3246">
      <w:pPr>
        <w:spacing w:after="0" w:line="240" w:lineRule="auto"/>
        <w:jc w:val="both"/>
      </w:pPr>
      <w:r>
        <w:t xml:space="preserve">    3.2.1.4. В ПТК - Диспетчер КНС должны быть предусмотрены меры по обеспечению сохранности данных при сбоях и перерывах во внешнем электропитании и перезапуске.</w:t>
      </w:r>
    </w:p>
    <w:p w:rsidR="00CA3246" w:rsidRDefault="00CA3246" w:rsidP="00CA3246">
      <w:pPr>
        <w:spacing w:after="0" w:line="240" w:lineRule="auto"/>
        <w:jc w:val="both"/>
      </w:pPr>
    </w:p>
    <w:p w:rsidR="00CA3246" w:rsidRDefault="00CA3246" w:rsidP="00CA3246">
      <w:pPr>
        <w:spacing w:after="0" w:line="240" w:lineRule="auto"/>
        <w:jc w:val="both"/>
        <w:rPr>
          <w:i/>
        </w:rPr>
      </w:pPr>
      <w:r>
        <w:rPr>
          <w:i/>
        </w:rPr>
        <w:t xml:space="preserve">    3.2.2. Требования к математическому обеспечению.</w:t>
      </w:r>
    </w:p>
    <w:p w:rsidR="00CA3246" w:rsidRDefault="00CA3246" w:rsidP="00CA3246">
      <w:pPr>
        <w:spacing w:after="0" w:line="240" w:lineRule="auto"/>
        <w:ind w:firstLine="480"/>
        <w:jc w:val="both"/>
      </w:pPr>
      <w:proofErr w:type="gramStart"/>
      <w:r>
        <w:t>В данном ПТК – Диспетчер КНС должны использоваться по возможности обычные методы опроса, первичной обработки (усреднение, фильтрация) информации, проверки на достоверность, технологического контроля (на выход за аварийные, регламентные границы), усреднения на заданных интервалах времени, интегрирования и т.д.</w:t>
      </w:r>
      <w:proofErr w:type="gramEnd"/>
    </w:p>
    <w:p w:rsidR="00CA3246" w:rsidRDefault="00CA3246" w:rsidP="00CA3246">
      <w:pPr>
        <w:spacing w:after="0" w:line="240" w:lineRule="auto"/>
        <w:jc w:val="both"/>
      </w:pPr>
      <w:r>
        <w:t>В ПТК – Диспетчер КНС  должны использоваться стандартные протоколы обмена.</w:t>
      </w:r>
    </w:p>
    <w:p w:rsidR="00CA3246" w:rsidRDefault="00CA3246" w:rsidP="00CA3246">
      <w:pPr>
        <w:spacing w:after="0" w:line="240" w:lineRule="auto"/>
        <w:jc w:val="both"/>
      </w:pPr>
      <w:r>
        <w:t>В составе математического обеспечения должны быть разработаны алгоритмы:</w:t>
      </w:r>
    </w:p>
    <w:p w:rsidR="00CA3246" w:rsidRDefault="00CA3246" w:rsidP="00CA3246">
      <w:pPr>
        <w:spacing w:after="0" w:line="240" w:lineRule="auto"/>
        <w:jc w:val="both"/>
      </w:pPr>
      <w:r>
        <w:tab/>
        <w:t>- первичной обработки информации;</w:t>
      </w:r>
    </w:p>
    <w:p w:rsidR="00CA3246" w:rsidRDefault="00CA3246" w:rsidP="00CA3246">
      <w:pPr>
        <w:spacing w:after="0" w:line="240" w:lineRule="auto"/>
        <w:jc w:val="both"/>
      </w:pPr>
      <w:r>
        <w:tab/>
        <w:t>- контроля и учета работы оборудования;</w:t>
      </w:r>
    </w:p>
    <w:p w:rsidR="00CA3246" w:rsidRDefault="00CA3246" w:rsidP="00CA3246">
      <w:pPr>
        <w:spacing w:after="0" w:line="240" w:lineRule="auto"/>
        <w:jc w:val="both"/>
      </w:pPr>
      <w:r>
        <w:t xml:space="preserve">            - контроля и учета технологических параметров.</w:t>
      </w:r>
    </w:p>
    <w:p w:rsidR="00CA3246" w:rsidRDefault="00CA3246" w:rsidP="00CA3246">
      <w:pPr>
        <w:spacing w:after="0" w:line="240" w:lineRule="auto"/>
        <w:jc w:val="both"/>
      </w:pPr>
      <w:r>
        <w:t xml:space="preserve">    3.2.2.1. Программное обеспечение (ПО) ПТК – Диспетчер КНС  должно представлять собой совокупность модулей, конфигураций, функционирующих на базе SCADA RADAR.</w:t>
      </w:r>
    </w:p>
    <w:p w:rsidR="00CA3246" w:rsidRDefault="00CA3246" w:rsidP="00CA3246">
      <w:pPr>
        <w:spacing w:after="0" w:line="240" w:lineRule="auto"/>
        <w:jc w:val="both"/>
      </w:pPr>
      <w:r>
        <w:t xml:space="preserve">    3.2.2.2. Требование </w:t>
      </w:r>
      <w:r w:rsidRPr="0070732C">
        <w:t xml:space="preserve">к </w:t>
      </w:r>
      <w:r>
        <w:t xml:space="preserve">составу </w:t>
      </w:r>
      <w:proofErr w:type="gramStart"/>
      <w:r>
        <w:t>ПО</w:t>
      </w:r>
      <w:proofErr w:type="gramEnd"/>
      <w:r>
        <w:t>:</w:t>
      </w:r>
    </w:p>
    <w:p w:rsidR="00CA3246" w:rsidRDefault="00CA3246" w:rsidP="00CA3246">
      <w:pPr>
        <w:spacing w:after="0" w:line="240" w:lineRule="auto"/>
        <w:jc w:val="both"/>
      </w:pPr>
      <w:r>
        <w:tab/>
        <w:t>- модуль конфигурации узла (контроллера объекта) сервера ввода-вывода SCADA RADAR;</w:t>
      </w:r>
    </w:p>
    <w:p w:rsidR="00CA3246" w:rsidRDefault="00CA3246" w:rsidP="00CA3246">
      <w:pPr>
        <w:spacing w:after="0" w:line="240" w:lineRule="auto"/>
        <w:jc w:val="both"/>
      </w:pPr>
      <w:r>
        <w:tab/>
        <w:t>- модуль/процедура конфигурации сервера архиватора SCADA RADAR (добавление параметров архивирования для вновь подключаемого объекта);</w:t>
      </w:r>
    </w:p>
    <w:p w:rsidR="00CA3246" w:rsidRDefault="00CA3246" w:rsidP="00CA3246">
      <w:pPr>
        <w:spacing w:after="0" w:line="240" w:lineRule="auto"/>
        <w:jc w:val="both"/>
      </w:pPr>
      <w:r>
        <w:tab/>
        <w:t>- мнемосхемы и диалоги объектов в графическом формате (.</w:t>
      </w:r>
      <w:proofErr w:type="spellStart"/>
      <w:r>
        <w:t>bmp</w:t>
      </w:r>
      <w:proofErr w:type="spellEnd"/>
      <w:r>
        <w:t xml:space="preserve">, </w:t>
      </w:r>
      <w:r w:rsidRPr="00485420">
        <w:t>.</w:t>
      </w:r>
      <w:proofErr w:type="spellStart"/>
      <w:r>
        <w:t>jpg</w:t>
      </w:r>
      <w:proofErr w:type="spellEnd"/>
      <w:r w:rsidRPr="00485420">
        <w:t>, .</w:t>
      </w:r>
      <w:r>
        <w:rPr>
          <w:lang w:val="en-US"/>
        </w:rPr>
        <w:t>gif</w:t>
      </w:r>
      <w:r w:rsidRPr="00485420">
        <w:t>, .</w:t>
      </w:r>
      <w:proofErr w:type="spellStart"/>
      <w:r>
        <w:rPr>
          <w:lang w:val="en-US"/>
        </w:rPr>
        <w:t>png</w:t>
      </w:r>
      <w:proofErr w:type="spellEnd"/>
      <w:r w:rsidRPr="00485420">
        <w:t xml:space="preserve">) с элементами графической анимации в формате </w:t>
      </w:r>
      <w:r>
        <w:t>SCADA RADAR;</w:t>
      </w:r>
    </w:p>
    <w:p w:rsidR="00CA3246" w:rsidRDefault="00CA3246" w:rsidP="00CA3246">
      <w:pPr>
        <w:spacing w:after="0" w:line="240" w:lineRule="auto"/>
        <w:jc w:val="both"/>
      </w:pPr>
      <w:r>
        <w:tab/>
        <w:t>- модули операторского интерфейса, исполняемые SCADA RADAR;</w:t>
      </w:r>
    </w:p>
    <w:p w:rsidR="00CA3246" w:rsidRPr="00485420" w:rsidRDefault="00CA3246" w:rsidP="00CA3246">
      <w:pPr>
        <w:spacing w:after="0" w:line="240" w:lineRule="auto"/>
        <w:jc w:val="both"/>
      </w:pPr>
      <w:r>
        <w:tab/>
        <w:t>- модули расчетно-графической части (журналы).</w:t>
      </w:r>
    </w:p>
    <w:p w:rsidR="00CA3246" w:rsidRDefault="00CA3246" w:rsidP="00CA3246">
      <w:pPr>
        <w:spacing w:after="0" w:line="240" w:lineRule="auto"/>
        <w:jc w:val="both"/>
      </w:pPr>
    </w:p>
    <w:p w:rsidR="00CA3246" w:rsidRDefault="00CA3246" w:rsidP="00CA3246">
      <w:pPr>
        <w:spacing w:after="0" w:line="240" w:lineRule="auto"/>
        <w:jc w:val="both"/>
        <w:rPr>
          <w:i/>
        </w:rPr>
      </w:pPr>
      <w:r>
        <w:rPr>
          <w:i/>
        </w:rPr>
        <w:t xml:space="preserve">    3.2.3. Перспективы развития и модернизации ПТК – Диспетчер КНС.</w:t>
      </w:r>
    </w:p>
    <w:p w:rsidR="00CA3246" w:rsidRDefault="00CA3246" w:rsidP="00CA3246">
      <w:pPr>
        <w:spacing w:after="0" w:line="240" w:lineRule="auto"/>
        <w:jc w:val="both"/>
      </w:pPr>
      <w:r>
        <w:t xml:space="preserve">В </w:t>
      </w:r>
      <w:proofErr w:type="gramStart"/>
      <w:r>
        <w:t>разрабатываемом</w:t>
      </w:r>
      <w:proofErr w:type="gramEnd"/>
      <w:r>
        <w:t xml:space="preserve"> ПТК – Диспетчер КНС должна быть предусмотрена возможность его модернизации, развития, расширения.</w:t>
      </w:r>
    </w:p>
    <w:p w:rsidR="00CA3246" w:rsidRDefault="00CA3246" w:rsidP="00CA3246">
      <w:pPr>
        <w:spacing w:after="0" w:line="240" w:lineRule="auto"/>
        <w:jc w:val="both"/>
      </w:pPr>
    </w:p>
    <w:p w:rsidR="00CA3246" w:rsidRDefault="00CA3246" w:rsidP="00CA3246">
      <w:pPr>
        <w:spacing w:after="0" w:line="240" w:lineRule="auto"/>
        <w:jc w:val="both"/>
        <w:rPr>
          <w:i/>
        </w:rPr>
      </w:pPr>
      <w:r>
        <w:rPr>
          <w:i/>
        </w:rPr>
        <w:t xml:space="preserve">    3.2.4. Требования к показателям назначения.</w:t>
      </w:r>
    </w:p>
    <w:p w:rsidR="00CA3246" w:rsidRDefault="00CA3246" w:rsidP="00CA3246">
      <w:pPr>
        <w:spacing w:after="0" w:line="240" w:lineRule="auto"/>
        <w:jc w:val="both"/>
      </w:pPr>
      <w:r>
        <w:t>ПТК – Диспетчер КНС  должен обеспечить:</w:t>
      </w:r>
    </w:p>
    <w:p w:rsidR="00CA3246" w:rsidRDefault="00CA3246" w:rsidP="00CA3246">
      <w:pPr>
        <w:spacing w:after="0" w:line="240" w:lineRule="auto"/>
        <w:jc w:val="both"/>
      </w:pPr>
      <w:r>
        <w:tab/>
        <w:t xml:space="preserve">- дискретность опроса при циклическом контроле датчиков аналоговых и дискретных сигналов не более 1 </w:t>
      </w:r>
      <w:proofErr w:type="gramStart"/>
      <w:r>
        <w:t>с</w:t>
      </w:r>
      <w:proofErr w:type="gramEnd"/>
      <w:r>
        <w:t>;</w:t>
      </w:r>
    </w:p>
    <w:p w:rsidR="00CA3246" w:rsidRPr="00205B9C" w:rsidRDefault="00CA3246" w:rsidP="00CA3246">
      <w:pPr>
        <w:spacing w:after="0" w:line="240" w:lineRule="auto"/>
        <w:jc w:val="both"/>
        <w:rPr>
          <w:b/>
        </w:rPr>
      </w:pPr>
      <w:r w:rsidRPr="00205B9C">
        <w:rPr>
          <w:b/>
        </w:rPr>
        <w:t xml:space="preserve">           - формирования сообщения об аварийных ситуациях на технологическом оборудовании, срабатывания  сигнализации и немедленную передачу его в управляющий вычислительный комплекс SCADA RADAR.</w:t>
      </w:r>
    </w:p>
    <w:p w:rsidR="00CA3246" w:rsidRDefault="00CA3246" w:rsidP="00CA3246">
      <w:pPr>
        <w:spacing w:after="0" w:line="240" w:lineRule="auto"/>
        <w:jc w:val="both"/>
      </w:pPr>
    </w:p>
    <w:p w:rsidR="00CA3246" w:rsidRDefault="00CA3246" w:rsidP="00CA3246">
      <w:pPr>
        <w:spacing w:after="0" w:line="240" w:lineRule="auto"/>
        <w:jc w:val="both"/>
      </w:pPr>
      <w:bookmarkStart w:id="0" w:name="_GoBack"/>
      <w:bookmarkEnd w:id="0"/>
    </w:p>
    <w:sectPr w:rsidR="00CA3246" w:rsidSect="004915A0">
      <w:pgSz w:w="11906" w:h="16838"/>
      <w:pgMar w:top="851" w:right="849"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246"/>
    <w:rsid w:val="00394400"/>
    <w:rsid w:val="006040E1"/>
    <w:rsid w:val="00CA3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24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24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1492</Words>
  <Characters>8509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Кугаткин Владимир Александрович</dc:creator>
  <cp:lastModifiedBy>Кугаткин Владимир Александрович</cp:lastModifiedBy>
  <cp:revision>2</cp:revision>
  <dcterms:created xsi:type="dcterms:W3CDTF">2017-10-03T06:28:00Z</dcterms:created>
  <dcterms:modified xsi:type="dcterms:W3CDTF">2019-06-14T08:05:00Z</dcterms:modified>
</cp:coreProperties>
</file>